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091" w:rsidRPr="00632FE1" w:rsidRDefault="004067AF" w:rsidP="00B37091">
      <w:pPr>
        <w:tabs>
          <w:tab w:val="center" w:pos="4536"/>
          <w:tab w:val="right" w:pos="9072"/>
        </w:tabs>
        <w:rPr>
          <w:rFonts w:ascii="Arial" w:eastAsiaTheme="minorEastAsia" w:hAnsi="Arial" w:cs="Arial"/>
          <w:b/>
          <w:bCs/>
          <w:sz w:val="22"/>
          <w:lang w:eastAsia="zh-CN"/>
        </w:rPr>
      </w:pPr>
      <w:r w:rsidRPr="004067AF">
        <w:rPr>
          <w:rFonts w:ascii="Arial" w:eastAsia="MS Mincho" w:hAnsi="Arial" w:cs="Arial"/>
          <w:b/>
          <w:bCs/>
          <w:sz w:val="22"/>
        </w:rPr>
        <w:t>3GPP TSG RAN Meeting #80</w:t>
      </w:r>
      <w:r w:rsidR="00B37091">
        <w:rPr>
          <w:rFonts w:ascii="Arial" w:eastAsia="MS Mincho" w:hAnsi="Arial" w:cs="Arial"/>
          <w:b/>
          <w:bCs/>
          <w:sz w:val="22"/>
        </w:rPr>
        <w:tab/>
      </w:r>
      <w:r w:rsidR="00B37091">
        <w:rPr>
          <w:rFonts w:ascii="Arial" w:eastAsia="MS Mincho" w:hAnsi="Arial" w:cs="Arial"/>
          <w:b/>
          <w:bCs/>
          <w:sz w:val="22"/>
        </w:rPr>
        <w:tab/>
      </w:r>
      <w:r w:rsidR="00DD5CF8">
        <w:rPr>
          <w:rFonts w:ascii="Arial" w:eastAsia="MS Mincho" w:hAnsi="Arial" w:cs="Arial"/>
          <w:b/>
          <w:bCs/>
          <w:sz w:val="22"/>
        </w:rPr>
        <w:t>RP</w:t>
      </w:r>
      <w:r w:rsidR="00A5379E" w:rsidRPr="00A5379E">
        <w:rPr>
          <w:rFonts w:ascii="Arial" w:eastAsia="MS Mincho" w:hAnsi="Arial" w:cs="Arial"/>
          <w:b/>
          <w:bCs/>
          <w:sz w:val="22"/>
        </w:rPr>
        <w:t>-</w:t>
      </w:r>
      <w:r w:rsidR="00D76709" w:rsidRPr="00A5379E">
        <w:rPr>
          <w:rFonts w:ascii="Arial" w:eastAsia="MS Mincho" w:hAnsi="Arial" w:cs="Arial"/>
          <w:b/>
          <w:bCs/>
          <w:sz w:val="22"/>
        </w:rPr>
        <w:t>1</w:t>
      </w:r>
      <w:r w:rsidR="00D76709">
        <w:rPr>
          <w:rFonts w:ascii="Arial" w:eastAsia="MS Mincho" w:hAnsi="Arial" w:cs="Arial"/>
          <w:b/>
          <w:bCs/>
          <w:sz w:val="22"/>
        </w:rPr>
        <w:t>8</w:t>
      </w:r>
      <w:r w:rsidR="00D76709">
        <w:rPr>
          <w:rFonts w:ascii="Arial" w:eastAsiaTheme="minorEastAsia" w:hAnsi="Arial" w:cs="Arial" w:hint="eastAsia"/>
          <w:b/>
          <w:bCs/>
          <w:sz w:val="22"/>
          <w:lang w:eastAsia="zh-CN"/>
        </w:rPr>
        <w:t>0810</w:t>
      </w:r>
    </w:p>
    <w:p w:rsidR="00B37091" w:rsidRDefault="004067AF" w:rsidP="00B37091">
      <w:pPr>
        <w:tabs>
          <w:tab w:val="center" w:pos="4536"/>
          <w:tab w:val="right" w:pos="9072"/>
        </w:tabs>
        <w:rPr>
          <w:rFonts w:ascii="Arial" w:eastAsia="MS Mincho" w:hAnsi="Arial" w:cs="Arial"/>
          <w:b/>
          <w:bCs/>
          <w:sz w:val="22"/>
        </w:rPr>
      </w:pPr>
      <w:r w:rsidRPr="004067AF">
        <w:rPr>
          <w:rFonts w:ascii="Arial" w:eastAsia="宋体" w:hAnsi="Arial"/>
          <w:b/>
          <w:bCs/>
          <w:sz w:val="22"/>
          <w:lang w:eastAsia="zh-CN"/>
        </w:rPr>
        <w:t>La Jolla, USA, June 11 - 14, 2018</w:t>
      </w:r>
    </w:p>
    <w:p w:rsidR="00367877" w:rsidRPr="004F08FE" w:rsidRDefault="00367877" w:rsidP="00367877">
      <w:pPr>
        <w:pStyle w:val="a4"/>
        <w:rPr>
          <w:rFonts w:cs="Arial"/>
        </w:rPr>
      </w:pPr>
    </w:p>
    <w:p w:rsidR="000D7F0F" w:rsidRDefault="00D01CAE" w:rsidP="00FF49B3">
      <w:pPr>
        <w:tabs>
          <w:tab w:val="left" w:pos="1985"/>
        </w:tabs>
        <w:spacing w:after="180"/>
        <w:ind w:left="1980" w:hanging="1980"/>
        <w:rPr>
          <w:rFonts w:ascii="Arial" w:eastAsia="宋体" w:hAnsi="Arial" w:hint="eastAsia"/>
          <w:b/>
          <w:szCs w:val="20"/>
          <w:lang w:val="en-GB" w:eastAsia="zh-CN"/>
        </w:rPr>
      </w:pPr>
      <w:r w:rsidRPr="00FF49B3">
        <w:rPr>
          <w:rFonts w:ascii="Arial" w:eastAsia="宋体" w:hAnsi="Arial"/>
          <w:b/>
          <w:szCs w:val="20"/>
          <w:lang w:val="en-GB"/>
        </w:rPr>
        <w:t>Title:</w:t>
      </w:r>
      <w:r w:rsidRPr="00FF49B3">
        <w:rPr>
          <w:rFonts w:ascii="Arial" w:eastAsia="宋体" w:hAnsi="Arial" w:hint="eastAsia"/>
          <w:b/>
          <w:szCs w:val="20"/>
          <w:lang w:val="en-GB"/>
        </w:rPr>
        <w:tab/>
      </w:r>
      <w:r w:rsidR="00D76709" w:rsidRPr="00FF49B3">
        <w:rPr>
          <w:rFonts w:ascii="Arial" w:eastAsia="宋体" w:hAnsi="Arial"/>
          <w:szCs w:val="20"/>
          <w:lang w:val="en-GB"/>
        </w:rPr>
        <w:t>Views on Rel-16 NR UE power saving</w:t>
      </w:r>
    </w:p>
    <w:p w:rsidR="00FF49B3" w:rsidRPr="00FF49B3" w:rsidRDefault="00FF49B3" w:rsidP="00FF49B3">
      <w:pPr>
        <w:tabs>
          <w:tab w:val="left" w:pos="1985"/>
        </w:tabs>
        <w:spacing w:after="180"/>
        <w:ind w:left="1980" w:hanging="1980"/>
        <w:rPr>
          <w:rFonts w:ascii="Arial" w:eastAsia="宋体" w:hAnsi="Arial" w:hint="eastAsia"/>
          <w:b/>
          <w:szCs w:val="20"/>
          <w:lang w:val="en-GB" w:eastAsia="zh-CN"/>
        </w:rPr>
      </w:pPr>
      <w:r w:rsidRPr="00FF49B3">
        <w:rPr>
          <w:rFonts w:ascii="Arial" w:eastAsia="宋体" w:hAnsi="Arial"/>
          <w:b/>
          <w:szCs w:val="20"/>
          <w:lang w:val="en-GB"/>
        </w:rPr>
        <w:t>Source:</w:t>
      </w:r>
      <w:r w:rsidRPr="00FF49B3">
        <w:rPr>
          <w:rFonts w:ascii="Arial" w:eastAsia="宋体" w:hAnsi="Arial"/>
          <w:b/>
          <w:szCs w:val="20"/>
          <w:lang w:val="en-GB"/>
        </w:rPr>
        <w:tab/>
      </w:r>
      <w:r w:rsidRPr="00FF49B3">
        <w:rPr>
          <w:rFonts w:ascii="Arial" w:eastAsia="宋体" w:hAnsi="Arial" w:hint="eastAsia"/>
          <w:szCs w:val="20"/>
          <w:lang w:val="en-GB"/>
        </w:rPr>
        <w:t>vivo</w:t>
      </w:r>
    </w:p>
    <w:p w:rsidR="00367877" w:rsidRPr="00FF49B3" w:rsidRDefault="00367877" w:rsidP="00FF49B3">
      <w:pPr>
        <w:tabs>
          <w:tab w:val="left" w:pos="1985"/>
        </w:tabs>
        <w:spacing w:after="180"/>
        <w:ind w:left="1980" w:hanging="1980"/>
        <w:rPr>
          <w:rFonts w:ascii="Arial" w:eastAsia="宋体" w:hAnsi="Arial"/>
          <w:b/>
          <w:szCs w:val="20"/>
          <w:lang w:val="en-GB"/>
        </w:rPr>
      </w:pPr>
      <w:r w:rsidRPr="00FF49B3">
        <w:rPr>
          <w:rFonts w:ascii="Arial" w:eastAsia="宋体" w:hAnsi="Arial"/>
          <w:b/>
          <w:szCs w:val="20"/>
          <w:lang w:val="en-GB"/>
        </w:rPr>
        <w:t>Agenda Item:</w:t>
      </w:r>
      <w:r w:rsidRPr="00FF49B3">
        <w:rPr>
          <w:rFonts w:ascii="Arial" w:eastAsia="宋体" w:hAnsi="Arial"/>
          <w:b/>
          <w:szCs w:val="20"/>
          <w:lang w:val="en-GB"/>
        </w:rPr>
        <w:tab/>
      </w:r>
      <w:r w:rsidR="004067AF" w:rsidRPr="00FF49B3">
        <w:rPr>
          <w:rFonts w:ascii="Arial" w:eastAsia="宋体" w:hAnsi="Arial"/>
          <w:szCs w:val="20"/>
          <w:lang w:val="en-GB"/>
        </w:rPr>
        <w:t>9.1.8</w:t>
      </w:r>
    </w:p>
    <w:p w:rsidR="00367877" w:rsidRPr="00FF49B3" w:rsidRDefault="00367877" w:rsidP="00FF49B3">
      <w:pPr>
        <w:tabs>
          <w:tab w:val="left" w:pos="1985"/>
        </w:tabs>
        <w:spacing w:after="180"/>
        <w:ind w:left="1980" w:hanging="1980"/>
        <w:rPr>
          <w:rFonts w:ascii="Arial" w:eastAsia="宋体" w:hAnsi="Arial"/>
          <w:b/>
          <w:szCs w:val="20"/>
          <w:lang w:val="en-GB"/>
        </w:rPr>
      </w:pPr>
      <w:r w:rsidRPr="00FF49B3">
        <w:rPr>
          <w:rFonts w:ascii="Arial" w:eastAsia="宋体" w:hAnsi="Arial"/>
          <w:b/>
          <w:szCs w:val="20"/>
          <w:lang w:val="en-GB"/>
        </w:rPr>
        <w:t>Document for:</w:t>
      </w:r>
      <w:r w:rsidRPr="00FF49B3">
        <w:rPr>
          <w:rFonts w:ascii="Arial" w:eastAsia="宋体" w:hAnsi="Arial"/>
          <w:b/>
          <w:szCs w:val="20"/>
          <w:lang w:val="en-GB"/>
        </w:rPr>
        <w:tab/>
      </w:r>
      <w:bookmarkStart w:id="0" w:name="_GoBack"/>
      <w:r w:rsidRPr="00FF49B3">
        <w:rPr>
          <w:rFonts w:ascii="Arial" w:eastAsia="宋体" w:hAnsi="Arial"/>
          <w:szCs w:val="20"/>
          <w:lang w:val="en-GB"/>
        </w:rPr>
        <w:t>Discussion</w:t>
      </w:r>
      <w:r w:rsidR="004067AF" w:rsidRPr="00FF49B3">
        <w:rPr>
          <w:rFonts w:ascii="Arial" w:eastAsia="宋体" w:hAnsi="Arial"/>
          <w:szCs w:val="20"/>
          <w:lang w:val="en-GB"/>
        </w:rPr>
        <w:t xml:space="preserve"> and decision</w:t>
      </w:r>
      <w:bookmarkEnd w:id="0"/>
    </w:p>
    <w:p w:rsidR="00E807E7" w:rsidRPr="007E70C3"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1" w:name="OLE_LINK13"/>
      <w:bookmarkStart w:id="2" w:name="OLE_LINK14"/>
      <w:r w:rsidRPr="007E70C3">
        <w:rPr>
          <w:rFonts w:ascii="Times New Roman" w:hAnsi="Times New Roman" w:cs="Times New Roman"/>
          <w:b w:val="0"/>
          <w:bCs w:val="0"/>
          <w:kern w:val="0"/>
          <w:sz w:val="36"/>
          <w:szCs w:val="20"/>
          <w:lang w:val="en-GB" w:eastAsia="en-GB"/>
        </w:rPr>
        <w:t>Introduction</w:t>
      </w:r>
    </w:p>
    <w:p w:rsidR="009F6BCA" w:rsidRDefault="009F6BCA" w:rsidP="00CE1747">
      <w:pPr>
        <w:pStyle w:val="a0"/>
        <w:rPr>
          <w:rFonts w:eastAsia="宋体"/>
          <w:lang w:val="en-GB" w:eastAsia="zh-CN"/>
        </w:rPr>
      </w:pPr>
      <w:r>
        <w:rPr>
          <w:rFonts w:eastAsia="宋体"/>
          <w:lang w:val="en-GB" w:eastAsia="zh-CN"/>
        </w:rPr>
        <w:t xml:space="preserve">NR </w:t>
      </w:r>
      <w:r w:rsidR="00B85F2C">
        <w:rPr>
          <w:rFonts w:eastAsia="宋体" w:hint="eastAsia"/>
          <w:lang w:val="en-GB" w:eastAsia="zh-CN"/>
        </w:rPr>
        <w:t>requir</w:t>
      </w:r>
      <w:r>
        <w:rPr>
          <w:rFonts w:eastAsia="宋体"/>
          <w:lang w:val="en-GB" w:eastAsia="zh-CN"/>
        </w:rPr>
        <w:t>es</w:t>
      </w:r>
      <w:r w:rsidR="00B85F2C">
        <w:rPr>
          <w:rFonts w:eastAsia="宋体" w:hint="eastAsia"/>
          <w:lang w:val="en-GB" w:eastAsia="zh-CN"/>
        </w:rPr>
        <w:t xml:space="preserve"> higher UE capability including RF </w:t>
      </w:r>
      <w:r w:rsidR="00B85F2C">
        <w:rPr>
          <w:rFonts w:eastAsia="宋体"/>
          <w:lang w:val="en-GB" w:eastAsia="zh-CN"/>
        </w:rPr>
        <w:t>and</w:t>
      </w:r>
      <w:r>
        <w:rPr>
          <w:rFonts w:eastAsia="宋体" w:hint="eastAsia"/>
          <w:lang w:val="en-GB" w:eastAsia="zh-CN"/>
        </w:rPr>
        <w:t xml:space="preserve"> baseband processing due to </w:t>
      </w:r>
      <w:r>
        <w:rPr>
          <w:rFonts w:eastAsia="宋体"/>
          <w:lang w:val="en-GB" w:eastAsia="zh-CN"/>
        </w:rPr>
        <w:t>its a</w:t>
      </w:r>
      <w:r>
        <w:rPr>
          <w:rFonts w:eastAsia="宋体" w:hint="eastAsia"/>
          <w:lang w:val="en-GB" w:eastAsia="zh-CN"/>
        </w:rPr>
        <w:t xml:space="preserve">dvanced features </w:t>
      </w:r>
      <w:r>
        <w:rPr>
          <w:rFonts w:eastAsia="宋体"/>
          <w:lang w:val="en-GB" w:eastAsia="zh-CN"/>
        </w:rPr>
        <w:t>compared with LTE.</w:t>
      </w:r>
      <w:r>
        <w:rPr>
          <w:rFonts w:eastAsia="宋体" w:hint="eastAsia"/>
          <w:lang w:val="en-GB" w:eastAsia="zh-CN"/>
        </w:rPr>
        <w:t xml:space="preserve"> NR</w:t>
      </w:r>
      <w:r>
        <w:rPr>
          <w:rFonts w:eastAsia="宋体"/>
          <w:lang w:val="en-GB" w:eastAsia="zh-CN"/>
        </w:rPr>
        <w:t xml:space="preserve"> </w:t>
      </w:r>
      <w:r w:rsidR="004D1F1D">
        <w:rPr>
          <w:rFonts w:eastAsia="宋体" w:hint="eastAsia"/>
          <w:lang w:val="en-GB" w:eastAsia="zh-CN"/>
        </w:rPr>
        <w:t xml:space="preserve">UE </w:t>
      </w:r>
      <w:r>
        <w:rPr>
          <w:rFonts w:eastAsia="宋体" w:hint="eastAsia"/>
          <w:lang w:val="en-GB" w:eastAsia="zh-CN"/>
        </w:rPr>
        <w:t xml:space="preserve">is expected to be </w:t>
      </w:r>
      <w:r>
        <w:rPr>
          <w:rFonts w:eastAsia="宋体"/>
          <w:lang w:val="en-GB" w:eastAsia="zh-CN"/>
        </w:rPr>
        <w:t>more power consuming</w:t>
      </w:r>
      <w:r>
        <w:rPr>
          <w:rFonts w:eastAsia="宋体" w:hint="eastAsia"/>
          <w:lang w:val="en-GB" w:eastAsia="zh-CN"/>
        </w:rPr>
        <w:t xml:space="preserve"> </w:t>
      </w:r>
      <w:r>
        <w:rPr>
          <w:rFonts w:eastAsia="宋体"/>
          <w:lang w:val="en-GB" w:eastAsia="zh-CN"/>
        </w:rPr>
        <w:t xml:space="preserve">than </w:t>
      </w:r>
      <w:r>
        <w:rPr>
          <w:rFonts w:eastAsia="宋体" w:hint="eastAsia"/>
          <w:lang w:val="en-GB" w:eastAsia="zh-CN"/>
        </w:rPr>
        <w:t xml:space="preserve">LTE </w:t>
      </w:r>
      <w:r w:rsidR="004D1F1D">
        <w:rPr>
          <w:rFonts w:eastAsia="宋体" w:hint="eastAsia"/>
          <w:lang w:val="en-GB" w:eastAsia="zh-CN"/>
        </w:rPr>
        <w:t>UE</w:t>
      </w:r>
      <w:r>
        <w:rPr>
          <w:rFonts w:eastAsia="宋体"/>
          <w:lang w:val="en-GB" w:eastAsia="zh-CN"/>
        </w:rPr>
        <w:t xml:space="preserve">. Since there is no great progress in </w:t>
      </w:r>
      <w:r>
        <w:rPr>
          <w:rFonts w:eastAsiaTheme="minorEastAsia" w:hint="eastAsia"/>
          <w:lang w:eastAsia="zh-CN"/>
        </w:rPr>
        <w:t>battery techniques</w:t>
      </w:r>
      <w:r>
        <w:rPr>
          <w:rFonts w:eastAsia="宋体"/>
          <w:lang w:val="en-GB" w:eastAsia="zh-CN"/>
        </w:rPr>
        <w:t xml:space="preserve"> at present, </w:t>
      </w:r>
      <w:r>
        <w:rPr>
          <w:rFonts w:eastAsia="宋体" w:hint="eastAsia"/>
          <w:lang w:val="en-GB" w:eastAsia="zh-CN"/>
        </w:rPr>
        <w:t xml:space="preserve">UE power </w:t>
      </w:r>
      <w:r>
        <w:rPr>
          <w:rFonts w:eastAsia="宋体"/>
          <w:lang w:val="en-GB" w:eastAsia="zh-CN"/>
        </w:rPr>
        <w:t>efficiency</w:t>
      </w:r>
      <w:r>
        <w:rPr>
          <w:rFonts w:eastAsia="宋体" w:hint="eastAsia"/>
          <w:lang w:val="en-GB" w:eastAsia="zh-CN"/>
        </w:rPr>
        <w:t xml:space="preserve"> will become a critical issue to the user experience and </w:t>
      </w:r>
      <w:r>
        <w:rPr>
          <w:rFonts w:eastAsia="宋体"/>
          <w:lang w:val="en-GB" w:eastAsia="zh-CN"/>
        </w:rPr>
        <w:t xml:space="preserve">even impacts </w:t>
      </w:r>
      <w:r>
        <w:rPr>
          <w:rFonts w:eastAsia="宋体" w:hint="eastAsia"/>
          <w:lang w:val="en-GB" w:eastAsia="zh-CN"/>
        </w:rPr>
        <w:t>the success of 5G in the market.</w:t>
      </w:r>
      <w:r>
        <w:rPr>
          <w:rFonts w:eastAsia="宋体"/>
          <w:lang w:val="en-GB" w:eastAsia="zh-CN"/>
        </w:rPr>
        <w:t xml:space="preserve"> To </w:t>
      </w:r>
      <w:r w:rsidR="00FD46B2">
        <w:rPr>
          <w:rFonts w:eastAsia="宋体"/>
          <w:lang w:val="en-GB" w:eastAsia="zh-CN"/>
        </w:rPr>
        <w:t>minimize</w:t>
      </w:r>
      <w:r w:rsidR="00FD46B2">
        <w:rPr>
          <w:rFonts w:eastAsia="宋体" w:hint="eastAsia"/>
          <w:lang w:val="en-GB" w:eastAsia="zh-CN"/>
        </w:rPr>
        <w:t xml:space="preserve"> the NR UE power consumption such that the battery life of an NR </w:t>
      </w:r>
      <w:r w:rsidR="00FD46B2">
        <w:rPr>
          <w:rFonts w:eastAsia="宋体"/>
          <w:lang w:val="en-GB" w:eastAsia="zh-CN"/>
        </w:rPr>
        <w:t>smartphone</w:t>
      </w:r>
      <w:r w:rsidR="00FD46B2">
        <w:rPr>
          <w:rFonts w:eastAsia="宋体" w:hint="eastAsia"/>
          <w:lang w:val="en-GB" w:eastAsia="zh-CN"/>
        </w:rPr>
        <w:t xml:space="preserve"> is not worse than LTE</w:t>
      </w:r>
      <w:r>
        <w:rPr>
          <w:rFonts w:eastAsia="宋体"/>
          <w:lang w:val="en-GB" w:eastAsia="zh-CN"/>
        </w:rPr>
        <w:t>, it is</w:t>
      </w:r>
      <w:r w:rsidR="004067AF">
        <w:rPr>
          <w:rFonts w:eastAsia="宋体"/>
          <w:lang w:val="en-GB" w:eastAsia="zh-CN"/>
        </w:rPr>
        <w:t xml:space="preserve"> </w:t>
      </w:r>
      <w:r w:rsidR="004067AF" w:rsidRPr="004067AF">
        <w:rPr>
          <w:rFonts w:eastAsia="宋体"/>
          <w:lang w:val="en-GB" w:eastAsia="zh-CN"/>
        </w:rPr>
        <w:t>critical</w:t>
      </w:r>
      <w:r w:rsidR="00FD46B2">
        <w:rPr>
          <w:rFonts w:eastAsia="宋体" w:hint="eastAsia"/>
          <w:lang w:val="en-GB" w:eastAsia="zh-CN"/>
        </w:rPr>
        <w:t xml:space="preserve"> </w:t>
      </w:r>
      <w:r w:rsidR="00B06A9B">
        <w:rPr>
          <w:rFonts w:eastAsia="宋体"/>
          <w:lang w:val="en-GB" w:eastAsia="zh-CN"/>
        </w:rPr>
        <w:t xml:space="preserve">study </w:t>
      </w:r>
      <w:r w:rsidR="004067AF">
        <w:rPr>
          <w:rFonts w:eastAsia="宋体"/>
          <w:lang w:val="en-GB" w:eastAsia="zh-CN"/>
        </w:rPr>
        <w:t xml:space="preserve">UE </w:t>
      </w:r>
      <w:r w:rsidR="00B06A9B">
        <w:rPr>
          <w:rFonts w:eastAsia="宋体"/>
          <w:lang w:val="en-GB" w:eastAsia="zh-CN"/>
        </w:rPr>
        <w:t>power saving mechanisms in R</w:t>
      </w:r>
      <w:r w:rsidR="004067AF">
        <w:rPr>
          <w:rFonts w:eastAsia="宋体"/>
          <w:lang w:val="en-GB" w:eastAsia="zh-CN"/>
        </w:rPr>
        <w:t>el-</w:t>
      </w:r>
      <w:r w:rsidR="00B06A9B">
        <w:rPr>
          <w:rFonts w:eastAsia="宋体"/>
          <w:lang w:val="en-GB" w:eastAsia="zh-CN"/>
        </w:rPr>
        <w:t xml:space="preserve">16. </w:t>
      </w:r>
    </w:p>
    <w:p w:rsidR="00583249" w:rsidRDefault="009F6BCA" w:rsidP="00B92496">
      <w:pPr>
        <w:pStyle w:val="a0"/>
        <w:rPr>
          <w:rFonts w:eastAsia="宋体"/>
          <w:lang w:val="en-GB" w:eastAsia="zh-CN"/>
        </w:rPr>
      </w:pPr>
      <w:r>
        <w:rPr>
          <w:rFonts w:eastAsia="宋体"/>
          <w:lang w:val="en-GB" w:eastAsia="zh-CN"/>
        </w:rPr>
        <w:t xml:space="preserve">In this paper, the issues </w:t>
      </w:r>
      <w:r w:rsidR="009911D4">
        <w:rPr>
          <w:rFonts w:eastAsia="宋体" w:hint="eastAsia"/>
          <w:lang w:val="en-GB" w:eastAsia="zh-CN"/>
        </w:rPr>
        <w:t>on</w:t>
      </w:r>
      <w:r w:rsidR="009911D4">
        <w:rPr>
          <w:rFonts w:eastAsia="宋体"/>
          <w:lang w:val="en-GB" w:eastAsia="zh-CN"/>
        </w:rPr>
        <w:t xml:space="preserve"> </w:t>
      </w:r>
      <w:r>
        <w:rPr>
          <w:rFonts w:eastAsia="宋体"/>
          <w:lang w:val="en-GB" w:eastAsia="zh-CN"/>
        </w:rPr>
        <w:t xml:space="preserve">NR UE </w:t>
      </w:r>
      <w:r>
        <w:rPr>
          <w:rFonts w:eastAsia="宋体" w:hint="eastAsia"/>
          <w:lang w:val="en-GB" w:eastAsia="zh-CN"/>
        </w:rPr>
        <w:t>power consumption</w:t>
      </w:r>
      <w:r>
        <w:rPr>
          <w:rFonts w:eastAsia="宋体"/>
          <w:lang w:val="en-GB" w:eastAsia="zh-CN"/>
        </w:rPr>
        <w:t xml:space="preserve"> are analysed and the corresponding </w:t>
      </w:r>
      <w:r w:rsidR="009911D4">
        <w:rPr>
          <w:rFonts w:eastAsia="宋体" w:hint="eastAsia"/>
          <w:lang w:val="en-GB" w:eastAsia="zh-CN"/>
        </w:rPr>
        <w:t xml:space="preserve">power saving </w:t>
      </w:r>
      <w:r>
        <w:rPr>
          <w:rFonts w:eastAsia="宋体"/>
          <w:lang w:val="en-GB" w:eastAsia="zh-CN"/>
        </w:rPr>
        <w:t xml:space="preserve">solutions are </w:t>
      </w:r>
      <w:r w:rsidR="001C39A2">
        <w:rPr>
          <w:rFonts w:eastAsia="宋体"/>
          <w:lang w:val="en-GB" w:eastAsia="zh-CN"/>
        </w:rPr>
        <w:t>discussed</w:t>
      </w:r>
      <w:r>
        <w:rPr>
          <w:rFonts w:eastAsia="宋体"/>
          <w:lang w:val="en-GB" w:eastAsia="zh-CN"/>
        </w:rPr>
        <w:t xml:space="preserve">. </w:t>
      </w:r>
      <w:r w:rsidR="009911D4">
        <w:rPr>
          <w:rFonts w:eastAsia="宋体" w:hint="eastAsia"/>
          <w:lang w:val="en-GB" w:eastAsia="zh-CN"/>
        </w:rPr>
        <w:t xml:space="preserve">The views on Rel-16 NR UE </w:t>
      </w:r>
      <w:r w:rsidR="009911D4">
        <w:rPr>
          <w:rFonts w:eastAsia="宋体"/>
          <w:lang w:val="en-GB" w:eastAsia="zh-CN"/>
        </w:rPr>
        <w:t>power</w:t>
      </w:r>
      <w:r w:rsidR="009911D4">
        <w:rPr>
          <w:rFonts w:eastAsia="宋体" w:hint="eastAsia"/>
          <w:lang w:val="en-GB" w:eastAsia="zh-CN"/>
        </w:rPr>
        <w:t xml:space="preserve"> saving SI scope are provided. </w:t>
      </w:r>
    </w:p>
    <w:p w:rsidR="001E4CA5" w:rsidRPr="007E70C3" w:rsidRDefault="00F1282E" w:rsidP="00E761CB">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sidRPr="007E70C3">
        <w:rPr>
          <w:rFonts w:ascii="Times New Roman" w:hAnsi="Times New Roman" w:cs="Times New Roman"/>
          <w:b w:val="0"/>
          <w:bCs w:val="0"/>
          <w:kern w:val="0"/>
          <w:sz w:val="36"/>
          <w:szCs w:val="20"/>
          <w:lang w:val="en-GB" w:eastAsia="en-GB"/>
        </w:rPr>
        <w:t xml:space="preserve">NR </w:t>
      </w:r>
      <w:r w:rsidR="00F448DE" w:rsidRPr="007E70C3">
        <w:rPr>
          <w:rFonts w:ascii="Times New Roman" w:hAnsi="Times New Roman" w:cs="Times New Roman"/>
          <w:b w:val="0"/>
          <w:bCs w:val="0"/>
          <w:kern w:val="0"/>
          <w:sz w:val="36"/>
          <w:szCs w:val="20"/>
          <w:lang w:val="en-GB" w:eastAsia="en-GB"/>
        </w:rPr>
        <w:t xml:space="preserve">UE power </w:t>
      </w:r>
      <w:r w:rsidRPr="007E70C3">
        <w:rPr>
          <w:rFonts w:ascii="Times New Roman" w:hAnsi="Times New Roman" w:cs="Times New Roman"/>
          <w:b w:val="0"/>
          <w:bCs w:val="0"/>
          <w:kern w:val="0"/>
          <w:sz w:val="36"/>
          <w:szCs w:val="20"/>
          <w:lang w:val="en-GB" w:eastAsia="en-GB"/>
        </w:rPr>
        <w:t xml:space="preserve">consumption </w:t>
      </w:r>
      <w:r w:rsidR="00EA7CEC">
        <w:rPr>
          <w:rFonts w:ascii="Times New Roman" w:eastAsiaTheme="minorEastAsia" w:hAnsi="Times New Roman" w:cs="Times New Roman" w:hint="eastAsia"/>
          <w:b w:val="0"/>
          <w:bCs w:val="0"/>
          <w:kern w:val="0"/>
          <w:sz w:val="36"/>
          <w:szCs w:val="20"/>
          <w:lang w:val="en-GB" w:eastAsia="zh-CN"/>
        </w:rPr>
        <w:t xml:space="preserve">issues </w:t>
      </w:r>
      <w:r w:rsidRPr="007E70C3">
        <w:rPr>
          <w:rFonts w:ascii="Times New Roman" w:hAnsi="Times New Roman" w:cs="Times New Roman"/>
          <w:b w:val="0"/>
          <w:bCs w:val="0"/>
          <w:kern w:val="0"/>
          <w:sz w:val="36"/>
          <w:szCs w:val="20"/>
          <w:lang w:val="en-GB" w:eastAsia="en-GB"/>
        </w:rPr>
        <w:t>and the related solutions</w:t>
      </w:r>
    </w:p>
    <w:p w:rsidR="009F6BCA" w:rsidRDefault="001C39A2" w:rsidP="00632FE1">
      <w:pPr>
        <w:pStyle w:val="a0"/>
        <w:rPr>
          <w:rFonts w:eastAsia="宋体"/>
          <w:lang w:val="en-GB" w:eastAsia="zh-CN"/>
        </w:rPr>
      </w:pPr>
      <w:r>
        <w:rPr>
          <w:rFonts w:eastAsia="宋体"/>
          <w:lang w:val="en-GB" w:eastAsia="zh-CN"/>
        </w:rPr>
        <w:t>NR</w:t>
      </w:r>
      <w:r w:rsidR="006D777B">
        <w:rPr>
          <w:rFonts w:eastAsia="宋体" w:hint="eastAsia"/>
          <w:lang w:val="en-GB" w:eastAsia="zh-CN"/>
        </w:rPr>
        <w:t xml:space="preserve"> power consumption issues in b</w:t>
      </w:r>
      <w:r w:rsidR="006D777B">
        <w:rPr>
          <w:rFonts w:eastAsia="宋体" w:hint="eastAsia"/>
          <w:lang w:eastAsia="zh-CN"/>
        </w:rPr>
        <w:t xml:space="preserve">oth RRC connected </w:t>
      </w:r>
      <w:r>
        <w:rPr>
          <w:rFonts w:eastAsia="宋体"/>
          <w:lang w:eastAsia="zh-CN"/>
        </w:rPr>
        <w:t xml:space="preserve">mode </w:t>
      </w:r>
      <w:r w:rsidR="006D777B">
        <w:rPr>
          <w:rFonts w:eastAsia="宋体" w:hint="eastAsia"/>
          <w:lang w:eastAsia="zh-CN"/>
        </w:rPr>
        <w:t xml:space="preserve">and IDLE mode should be considered. </w:t>
      </w:r>
    </w:p>
    <w:p w:rsidR="009B5577" w:rsidRPr="00632FE1" w:rsidRDefault="009B5577" w:rsidP="009F6BCA">
      <w:pPr>
        <w:pStyle w:val="a0"/>
        <w:numPr>
          <w:ilvl w:val="0"/>
          <w:numId w:val="38"/>
        </w:numPr>
        <w:rPr>
          <w:rFonts w:eastAsia="宋体"/>
          <w:b/>
          <w:lang w:val="en-GB" w:eastAsia="zh-CN"/>
        </w:rPr>
      </w:pPr>
      <w:r w:rsidRPr="00632FE1">
        <w:rPr>
          <w:rFonts w:eastAsia="宋体"/>
          <w:b/>
          <w:lang w:val="en-GB" w:eastAsia="zh-CN"/>
        </w:rPr>
        <w:t>F</w:t>
      </w:r>
      <w:r w:rsidRPr="00632FE1">
        <w:rPr>
          <w:rFonts w:eastAsia="宋体" w:hint="eastAsia"/>
          <w:b/>
          <w:lang w:val="en-GB" w:eastAsia="zh-CN"/>
        </w:rPr>
        <w:t>or RRC connected mode</w:t>
      </w:r>
    </w:p>
    <w:p w:rsidR="009F6BCA" w:rsidRPr="00632FE1" w:rsidRDefault="009F6BCA" w:rsidP="00632FE1">
      <w:pPr>
        <w:pStyle w:val="a0"/>
        <w:numPr>
          <w:ilvl w:val="0"/>
          <w:numId w:val="42"/>
        </w:numPr>
        <w:rPr>
          <w:rFonts w:eastAsia="宋体"/>
          <w:b/>
          <w:lang w:val="en-GB" w:eastAsia="zh-CN"/>
        </w:rPr>
      </w:pPr>
      <w:r w:rsidRPr="00632FE1">
        <w:rPr>
          <w:rFonts w:eastAsia="宋体"/>
          <w:b/>
          <w:lang w:val="en-GB" w:eastAsia="zh-CN"/>
        </w:rPr>
        <w:t>Wide bandwidth</w:t>
      </w:r>
    </w:p>
    <w:p w:rsidR="009F6BCA" w:rsidRPr="00632FE1" w:rsidRDefault="009F6BCA" w:rsidP="00632FE1">
      <w:pPr>
        <w:pStyle w:val="a0"/>
        <w:rPr>
          <w:rFonts w:eastAsia="宋体"/>
          <w:lang w:eastAsia="zh-CN"/>
        </w:rPr>
      </w:pPr>
      <w:r w:rsidRPr="00632FE1">
        <w:rPr>
          <w:rFonts w:eastAsia="宋体"/>
          <w:lang w:eastAsia="zh-CN"/>
        </w:rPr>
        <w:t xml:space="preserve">The system bandwidth for LTE is up to 20MHz. The system bandwidth for NR is up to 100MHz for FR1 and </w:t>
      </w:r>
      <w:r w:rsidR="00B95F58" w:rsidRPr="00632FE1">
        <w:rPr>
          <w:rFonts w:eastAsia="宋体"/>
          <w:lang w:eastAsia="zh-CN"/>
        </w:rPr>
        <w:t xml:space="preserve">up to </w:t>
      </w:r>
      <w:r w:rsidRPr="00632FE1">
        <w:rPr>
          <w:rFonts w:eastAsia="宋体"/>
          <w:lang w:eastAsia="zh-CN"/>
        </w:rPr>
        <w:t>400MHz for FR2. BWP operation can enable UE to us</w:t>
      </w:r>
      <w:r w:rsidR="00B95F58" w:rsidRPr="00632FE1">
        <w:rPr>
          <w:rFonts w:eastAsia="宋体"/>
          <w:lang w:eastAsia="zh-CN"/>
        </w:rPr>
        <w:t>e</w:t>
      </w:r>
      <w:r w:rsidRPr="00632FE1">
        <w:rPr>
          <w:rFonts w:eastAsia="宋体"/>
          <w:lang w:eastAsia="zh-CN"/>
        </w:rPr>
        <w:t xml:space="preserve"> a narrower BWP th</w:t>
      </w:r>
      <w:r w:rsidR="00B95F58" w:rsidRPr="00632FE1">
        <w:rPr>
          <w:rFonts w:eastAsia="宋体"/>
          <w:lang w:eastAsia="zh-CN"/>
        </w:rPr>
        <w:t>a</w:t>
      </w:r>
      <w:r w:rsidRPr="00632FE1">
        <w:rPr>
          <w:rFonts w:eastAsia="宋体"/>
          <w:lang w:eastAsia="zh-CN"/>
        </w:rPr>
        <w:t xml:space="preserve">n the system BW. </w:t>
      </w:r>
      <w:r w:rsidR="00034E58" w:rsidRPr="00632FE1">
        <w:rPr>
          <w:rFonts w:eastAsia="宋体"/>
          <w:lang w:eastAsia="zh-CN"/>
        </w:rPr>
        <w:t xml:space="preserve">NR Rel-15 supports RRC reconfiguration based or PDCCH based </w:t>
      </w:r>
      <w:r w:rsidR="000C5163" w:rsidRPr="00632FE1">
        <w:rPr>
          <w:rFonts w:eastAsia="宋体"/>
          <w:lang w:eastAsia="zh-CN"/>
        </w:rPr>
        <w:t xml:space="preserve">dynamic </w:t>
      </w:r>
      <w:r w:rsidR="00034E58" w:rsidRPr="00632FE1">
        <w:rPr>
          <w:rFonts w:eastAsia="宋体"/>
          <w:lang w:eastAsia="zh-CN"/>
        </w:rPr>
        <w:t>BWP switching</w:t>
      </w:r>
      <w:r w:rsidR="000C5163" w:rsidRPr="00632FE1">
        <w:rPr>
          <w:rFonts w:eastAsia="宋体"/>
          <w:lang w:eastAsia="zh-CN"/>
        </w:rPr>
        <w:t>, where the dynamic BWP switching is an UE optional feature</w:t>
      </w:r>
      <w:r w:rsidR="00E208A2" w:rsidRPr="00632FE1">
        <w:rPr>
          <w:rFonts w:eastAsia="宋体"/>
          <w:lang w:eastAsia="zh-CN"/>
        </w:rPr>
        <w:t xml:space="preserve"> [1]</w:t>
      </w:r>
      <w:r w:rsidR="000C5163" w:rsidRPr="00632FE1">
        <w:rPr>
          <w:rFonts w:eastAsia="宋体"/>
          <w:lang w:eastAsia="zh-CN"/>
        </w:rPr>
        <w:t>. Cross-bandwidth part scheduling is adopted for PDCCH based dynamic BWP switching and the BWP transition time can be 2ms long</w:t>
      </w:r>
      <w:r w:rsidR="001C39A2">
        <w:rPr>
          <w:rFonts w:eastAsia="宋体"/>
          <w:lang w:eastAsia="zh-CN"/>
        </w:rPr>
        <w:t>. I</w:t>
      </w:r>
      <w:r w:rsidR="000C5163" w:rsidRPr="00632FE1">
        <w:rPr>
          <w:rFonts w:eastAsia="宋体"/>
          <w:lang w:eastAsia="zh-CN"/>
        </w:rPr>
        <w:t xml:space="preserve">t could be further enhanced in Rel-16 to remove the scheduling restrictions during BWP switching due to cross-bandwidth part scheduling and reduce the BWP transition time. </w:t>
      </w:r>
    </w:p>
    <w:p w:rsidR="009F6BCA" w:rsidRPr="00632FE1" w:rsidRDefault="00D222B8" w:rsidP="00632FE1">
      <w:pPr>
        <w:pStyle w:val="a0"/>
        <w:numPr>
          <w:ilvl w:val="0"/>
          <w:numId w:val="42"/>
        </w:numPr>
        <w:rPr>
          <w:rFonts w:eastAsia="宋体"/>
          <w:b/>
          <w:lang w:val="en-GB" w:eastAsia="zh-CN"/>
        </w:rPr>
      </w:pPr>
      <w:r w:rsidRPr="00632FE1">
        <w:rPr>
          <w:rFonts w:eastAsia="宋体" w:hint="eastAsia"/>
          <w:b/>
          <w:lang w:val="en-GB" w:eastAsia="zh-CN"/>
        </w:rPr>
        <w:t>Frequent control/data monitoring</w:t>
      </w:r>
    </w:p>
    <w:p w:rsidR="009F6BCA" w:rsidRPr="00632FE1" w:rsidRDefault="009F6BCA" w:rsidP="00632FE1">
      <w:pPr>
        <w:pStyle w:val="a0"/>
        <w:rPr>
          <w:rFonts w:eastAsia="宋体"/>
          <w:lang w:eastAsia="zh-CN"/>
        </w:rPr>
      </w:pPr>
      <w:r w:rsidRPr="00632FE1">
        <w:rPr>
          <w:rFonts w:eastAsia="宋体"/>
          <w:lang w:eastAsia="zh-CN"/>
        </w:rPr>
        <w:t xml:space="preserve">NR supports </w:t>
      </w:r>
      <w:r w:rsidR="00527A26" w:rsidRPr="00632FE1">
        <w:rPr>
          <w:rFonts w:eastAsia="宋体"/>
          <w:lang w:eastAsia="zh-CN"/>
        </w:rPr>
        <w:t>more frequent control/dat</w:t>
      </w:r>
      <w:r w:rsidR="00A010CC" w:rsidRPr="00632FE1">
        <w:rPr>
          <w:rFonts w:eastAsia="宋体"/>
          <w:lang w:eastAsia="zh-CN"/>
        </w:rPr>
        <w:t>a monitoring</w:t>
      </w:r>
      <w:r w:rsidRPr="00632FE1">
        <w:rPr>
          <w:rFonts w:eastAsia="宋体"/>
          <w:lang w:eastAsia="zh-CN"/>
        </w:rPr>
        <w:t xml:space="preserve"> than LTE. For example, if 30KHz SCS is used for NR, </w:t>
      </w:r>
      <w:r w:rsidR="00EF1F91" w:rsidRPr="00632FE1">
        <w:rPr>
          <w:rFonts w:eastAsia="宋体"/>
          <w:lang w:eastAsia="zh-CN"/>
        </w:rPr>
        <w:t xml:space="preserve">the UE </w:t>
      </w:r>
      <w:r w:rsidRPr="00632FE1">
        <w:rPr>
          <w:rFonts w:eastAsia="宋体"/>
          <w:lang w:eastAsia="zh-CN"/>
        </w:rPr>
        <w:t>complexity and power consumption</w:t>
      </w:r>
      <w:r w:rsidR="00EF1F91" w:rsidRPr="00632FE1">
        <w:rPr>
          <w:rFonts w:eastAsia="宋体"/>
          <w:lang w:eastAsia="zh-CN"/>
        </w:rPr>
        <w:t xml:space="preserve"> for slot level monitoring will be doubled compared to LTE UEs</w:t>
      </w:r>
      <w:r w:rsidRPr="00632FE1">
        <w:rPr>
          <w:rFonts w:eastAsia="宋体"/>
          <w:lang w:eastAsia="zh-CN"/>
        </w:rPr>
        <w:t>.</w:t>
      </w:r>
      <w:r w:rsidR="00196FCF" w:rsidRPr="00632FE1">
        <w:rPr>
          <w:rFonts w:eastAsia="宋体"/>
          <w:lang w:eastAsia="zh-CN"/>
        </w:rPr>
        <w:t xml:space="preserve"> The issue can be more severe if the mini-slot level monitoring is configured to the UE.</w:t>
      </w:r>
      <w:r w:rsidR="00382F46" w:rsidRPr="00632FE1">
        <w:rPr>
          <w:rFonts w:eastAsia="宋体"/>
          <w:lang w:eastAsia="zh-CN"/>
        </w:rPr>
        <w:t xml:space="preserve"> Currently the PDCCH monitoring periodicity is configured by RRC, which is not optimal for burst traffic arrival. </w:t>
      </w:r>
      <w:r w:rsidR="001C39A2" w:rsidRPr="001C39A2">
        <w:rPr>
          <w:rFonts w:eastAsia="宋体"/>
          <w:lang w:eastAsia="zh-CN"/>
        </w:rPr>
        <w:t>Reduced PDCCH monitoring</w:t>
      </w:r>
      <w:r w:rsidR="001C39A2">
        <w:rPr>
          <w:rFonts w:eastAsia="宋体"/>
          <w:lang w:eastAsia="zh-CN"/>
        </w:rPr>
        <w:t xml:space="preserve"> and</w:t>
      </w:r>
      <w:r w:rsidR="00B11667" w:rsidRPr="00632FE1">
        <w:rPr>
          <w:rFonts w:eastAsia="宋体"/>
          <w:lang w:eastAsia="zh-CN"/>
        </w:rPr>
        <w:t xml:space="preserve"> enhanced DRX </w:t>
      </w:r>
      <w:r w:rsidR="00C4106F" w:rsidRPr="00632FE1">
        <w:rPr>
          <w:rFonts w:eastAsia="宋体"/>
          <w:lang w:eastAsia="zh-CN"/>
        </w:rPr>
        <w:t>can be studied in Rel-16. E</w:t>
      </w:r>
      <w:r w:rsidR="00C060DF" w:rsidRPr="00632FE1">
        <w:rPr>
          <w:rFonts w:eastAsia="宋体"/>
          <w:lang w:eastAsia="zh-CN"/>
        </w:rPr>
        <w:t>nhancement to cross-slot scheduling</w:t>
      </w:r>
      <w:r w:rsidR="00C4106F" w:rsidRPr="00632FE1">
        <w:rPr>
          <w:rFonts w:eastAsia="宋体"/>
          <w:lang w:eastAsia="zh-CN"/>
        </w:rPr>
        <w:t xml:space="preserve"> can also be considered</w:t>
      </w:r>
      <w:r w:rsidR="00C060DF" w:rsidRPr="00632FE1">
        <w:rPr>
          <w:rFonts w:eastAsia="宋体"/>
          <w:lang w:eastAsia="zh-CN"/>
        </w:rPr>
        <w:t>.</w:t>
      </w:r>
    </w:p>
    <w:p w:rsidR="00491819" w:rsidRPr="00632FE1" w:rsidRDefault="00491819" w:rsidP="00632FE1">
      <w:pPr>
        <w:pStyle w:val="a0"/>
        <w:rPr>
          <w:rFonts w:eastAsia="宋体"/>
          <w:lang w:eastAsia="zh-CN"/>
        </w:rPr>
      </w:pPr>
      <w:r w:rsidRPr="001B1CBD">
        <w:rPr>
          <w:rFonts w:eastAsia="宋体"/>
          <w:lang w:eastAsia="zh-CN"/>
        </w:rPr>
        <w:t>For some popular services like wechat and web browsing and so on, there are large amount of PDCCH only cases where UE monitors PDCCH but no grant is for the UE. It is observed by many contributions [2</w:t>
      </w:r>
      <w:proofErr w:type="gramStart"/>
      <w:r w:rsidRPr="00632FE1">
        <w:rPr>
          <w:rFonts w:eastAsia="宋体"/>
          <w:lang w:eastAsia="zh-CN"/>
        </w:rPr>
        <w:t>][</w:t>
      </w:r>
      <w:proofErr w:type="gramEnd"/>
      <w:r w:rsidRPr="00632FE1">
        <w:rPr>
          <w:rFonts w:eastAsia="宋体"/>
          <w:lang w:eastAsia="zh-CN"/>
        </w:rPr>
        <w:t>3][4] that PDCCH-only monitoring without data consumes great portion of power, e.g., &gt;40% [2]. Compared with RF, baseband is more power consuming in PDCCH blind decoding according to [5]. To minimize the PDCCH-only monitoring, candidate solutions consist of reduced PDCCH monitoring, adaptive DRX procedures with traffic pattern, wakeup/go-to-sleep signals/channels for CDRX, etc.</w:t>
      </w:r>
    </w:p>
    <w:p w:rsidR="009F6BCA" w:rsidRPr="00632FE1" w:rsidRDefault="009F6BCA" w:rsidP="00632FE1">
      <w:pPr>
        <w:pStyle w:val="a0"/>
        <w:numPr>
          <w:ilvl w:val="0"/>
          <w:numId w:val="42"/>
        </w:numPr>
        <w:rPr>
          <w:rFonts w:eastAsia="宋体"/>
          <w:b/>
          <w:lang w:val="en-GB" w:eastAsia="zh-CN"/>
        </w:rPr>
      </w:pPr>
      <w:r w:rsidRPr="00632FE1">
        <w:rPr>
          <w:rFonts w:eastAsia="宋体" w:hint="eastAsia"/>
          <w:b/>
          <w:lang w:val="en-GB" w:eastAsia="zh-CN"/>
        </w:rPr>
        <w:t>DC</w:t>
      </w:r>
      <w:r w:rsidRPr="00632FE1">
        <w:rPr>
          <w:rFonts w:eastAsia="宋体"/>
          <w:b/>
          <w:lang w:val="en-GB" w:eastAsia="zh-CN"/>
        </w:rPr>
        <w:t>/CA operation</w:t>
      </w:r>
    </w:p>
    <w:p w:rsidR="009F6BCA" w:rsidRPr="00632FE1" w:rsidRDefault="009F6BCA" w:rsidP="00632FE1">
      <w:pPr>
        <w:pStyle w:val="a0"/>
        <w:rPr>
          <w:rFonts w:eastAsia="宋体"/>
          <w:lang w:eastAsia="zh-CN"/>
        </w:rPr>
      </w:pPr>
      <w:r w:rsidRPr="00632FE1">
        <w:rPr>
          <w:rFonts w:eastAsia="宋体"/>
          <w:lang w:eastAsia="zh-CN"/>
        </w:rPr>
        <w:t xml:space="preserve">It is obvious that </w:t>
      </w:r>
      <w:r w:rsidR="00C65825" w:rsidRPr="00632FE1">
        <w:rPr>
          <w:rFonts w:eastAsia="宋体"/>
          <w:lang w:eastAsia="zh-CN"/>
        </w:rPr>
        <w:t>from</w:t>
      </w:r>
      <w:r w:rsidRPr="00632FE1">
        <w:rPr>
          <w:rFonts w:eastAsia="宋体"/>
          <w:lang w:eastAsia="zh-CN"/>
        </w:rPr>
        <w:t xml:space="preserve"> UE</w:t>
      </w:r>
      <w:r w:rsidR="00C65825" w:rsidRPr="00632FE1">
        <w:rPr>
          <w:rFonts w:eastAsia="宋体"/>
          <w:lang w:eastAsia="zh-CN"/>
        </w:rPr>
        <w:t xml:space="preserve"> perspective</w:t>
      </w:r>
      <w:r w:rsidRPr="00632FE1">
        <w:rPr>
          <w:rFonts w:eastAsia="宋体"/>
          <w:lang w:eastAsia="zh-CN"/>
        </w:rPr>
        <w:t xml:space="preserve">, any DC/CA operation is </w:t>
      </w:r>
      <w:r w:rsidR="00C65825" w:rsidRPr="00632FE1">
        <w:rPr>
          <w:rFonts w:eastAsia="宋体"/>
          <w:lang w:eastAsia="zh-CN"/>
        </w:rPr>
        <w:t xml:space="preserve">much </w:t>
      </w:r>
      <w:r w:rsidRPr="00632FE1">
        <w:rPr>
          <w:rFonts w:eastAsia="宋体"/>
          <w:lang w:eastAsia="zh-CN"/>
        </w:rPr>
        <w:t>more power consuming than non-DC/non-CA operation. In [</w:t>
      </w:r>
      <w:r w:rsidR="00281D3C" w:rsidRPr="00632FE1">
        <w:rPr>
          <w:rFonts w:eastAsia="宋体"/>
          <w:lang w:eastAsia="zh-CN"/>
        </w:rPr>
        <w:t>2</w:t>
      </w:r>
      <w:r w:rsidRPr="00632FE1">
        <w:rPr>
          <w:rFonts w:eastAsia="宋体"/>
          <w:lang w:eastAsia="zh-CN"/>
        </w:rPr>
        <w:t xml:space="preserve">], it is observed that in CA, SCC traffic pattern is sparser than PCC since its DL is mainly for large data only. Since NR SCC will take longer time to activate and is less likely deactivated, NR UE will perform more redundant PDCCH monitoring in SCC than LTE. Solutions need to be considered to enhance </w:t>
      </w:r>
      <w:r w:rsidRPr="00632FE1">
        <w:rPr>
          <w:rFonts w:eastAsia="宋体"/>
          <w:lang w:eastAsia="zh-CN"/>
        </w:rPr>
        <w:lastRenderedPageBreak/>
        <w:t>the power efficiency for DC/CA operation</w:t>
      </w:r>
      <w:r w:rsidR="00C060DF" w:rsidRPr="00632FE1">
        <w:rPr>
          <w:rFonts w:eastAsia="宋体"/>
          <w:lang w:eastAsia="zh-CN"/>
        </w:rPr>
        <w:t>, for example, dynamic carrier management in CA/DC and DRX enhancements in CA/DC, etc.</w:t>
      </w:r>
    </w:p>
    <w:p w:rsidR="009F6BCA" w:rsidRPr="00632FE1" w:rsidRDefault="009F6BCA" w:rsidP="00632FE1">
      <w:pPr>
        <w:pStyle w:val="a0"/>
        <w:numPr>
          <w:ilvl w:val="0"/>
          <w:numId w:val="42"/>
        </w:numPr>
        <w:rPr>
          <w:rFonts w:eastAsia="宋体"/>
          <w:b/>
          <w:lang w:val="en-GB" w:eastAsia="zh-CN"/>
        </w:rPr>
      </w:pPr>
      <w:r w:rsidRPr="00632FE1">
        <w:rPr>
          <w:rFonts w:eastAsia="宋体"/>
          <w:b/>
          <w:lang w:val="en-GB" w:eastAsia="zh-CN"/>
        </w:rPr>
        <w:t>Increased number of receiving and transmitting antennas</w:t>
      </w:r>
    </w:p>
    <w:p w:rsidR="009F6BCA" w:rsidRPr="00632FE1" w:rsidRDefault="009F6BCA" w:rsidP="00632FE1">
      <w:pPr>
        <w:pStyle w:val="a0"/>
        <w:rPr>
          <w:rFonts w:eastAsia="宋体"/>
          <w:lang w:eastAsia="zh-CN"/>
        </w:rPr>
      </w:pPr>
      <w:r w:rsidRPr="008F4AB4">
        <w:rPr>
          <w:rFonts w:eastAsia="宋体"/>
          <w:lang w:eastAsia="zh-CN"/>
        </w:rPr>
        <w:t>In R</w:t>
      </w:r>
      <w:r>
        <w:rPr>
          <w:rFonts w:eastAsia="宋体" w:hint="eastAsia"/>
          <w:lang w:eastAsia="zh-CN"/>
        </w:rPr>
        <w:t>el-</w:t>
      </w:r>
      <w:r w:rsidRPr="008F4AB4">
        <w:rPr>
          <w:rFonts w:eastAsia="宋体"/>
          <w:lang w:eastAsia="zh-CN"/>
        </w:rPr>
        <w:t xml:space="preserve">15, </w:t>
      </w:r>
      <w:r>
        <w:rPr>
          <w:rFonts w:eastAsia="宋体"/>
          <w:lang w:eastAsia="zh-CN"/>
        </w:rPr>
        <w:t>f</w:t>
      </w:r>
      <w:r w:rsidRPr="008F4AB4">
        <w:rPr>
          <w:rFonts w:eastAsia="宋体"/>
          <w:lang w:eastAsia="zh-CN"/>
        </w:rPr>
        <w:t>or NR Bands n7, n38, n41, n77, n78, and n79 the UE shall be equipped with 4Rx ports as a baseline</w:t>
      </w:r>
      <w:r>
        <w:rPr>
          <w:rFonts w:eastAsia="宋体"/>
          <w:lang w:eastAsia="zh-CN"/>
        </w:rPr>
        <w:t>.</w:t>
      </w:r>
      <w:r w:rsidRPr="00632FE1">
        <w:rPr>
          <w:rFonts w:eastAsia="宋体"/>
          <w:lang w:eastAsia="zh-CN"/>
        </w:rPr>
        <w:t xml:space="preserve"> 4Rx reception will consume more power than 2Rx. </w:t>
      </w:r>
      <w:r w:rsidR="00D65A6D" w:rsidRPr="00632FE1">
        <w:rPr>
          <w:rFonts w:eastAsia="宋体"/>
          <w:lang w:eastAsia="zh-CN"/>
        </w:rPr>
        <w:t>In some specific scenario when there is no or marginal performance loss by 2Rx, i</w:t>
      </w:r>
      <w:r w:rsidRPr="00632FE1">
        <w:rPr>
          <w:rFonts w:eastAsia="宋体"/>
          <w:lang w:eastAsia="zh-CN"/>
        </w:rPr>
        <w:t>t is better for UE to fallback to 2Rx</w:t>
      </w:r>
      <w:r w:rsidR="00D65A6D" w:rsidRPr="00632FE1">
        <w:rPr>
          <w:rFonts w:eastAsia="宋体"/>
          <w:lang w:eastAsia="zh-CN"/>
        </w:rPr>
        <w:t xml:space="preserve"> for power saving</w:t>
      </w:r>
      <w:r w:rsidRPr="00632FE1">
        <w:rPr>
          <w:rFonts w:eastAsia="宋体"/>
          <w:lang w:eastAsia="zh-CN"/>
        </w:rPr>
        <w:t xml:space="preserve">. </w:t>
      </w:r>
      <w:r>
        <w:rPr>
          <w:rFonts w:eastAsia="宋体" w:hint="eastAsia"/>
          <w:lang w:eastAsia="zh-CN"/>
        </w:rPr>
        <w:t>Similar study can be performed in the UL as well.</w:t>
      </w:r>
      <w:r w:rsidR="00C060DF">
        <w:rPr>
          <w:rFonts w:eastAsia="宋体"/>
          <w:lang w:eastAsia="zh-CN"/>
        </w:rPr>
        <w:t xml:space="preserve"> </w:t>
      </w:r>
      <w:r w:rsidR="00C060DF" w:rsidRPr="00632FE1">
        <w:rPr>
          <w:rFonts w:eastAsia="宋体"/>
          <w:lang w:eastAsia="zh-CN"/>
        </w:rPr>
        <w:t>Dynamic UE Tx/Rx antenna adaptation can be considered to improve the power consumption.</w:t>
      </w:r>
    </w:p>
    <w:p w:rsidR="009F6BCA" w:rsidRPr="00632FE1" w:rsidRDefault="009B5577" w:rsidP="009F6BCA">
      <w:pPr>
        <w:pStyle w:val="a0"/>
        <w:numPr>
          <w:ilvl w:val="0"/>
          <w:numId w:val="38"/>
        </w:numPr>
        <w:rPr>
          <w:rFonts w:eastAsia="宋体"/>
          <w:b/>
          <w:lang w:val="en-GB" w:eastAsia="zh-CN"/>
        </w:rPr>
      </w:pPr>
      <w:r w:rsidRPr="00632FE1">
        <w:rPr>
          <w:rFonts w:eastAsia="宋体" w:hint="eastAsia"/>
          <w:b/>
          <w:lang w:val="en-GB" w:eastAsia="zh-CN"/>
        </w:rPr>
        <w:t>For RRC IDLE mode</w:t>
      </w:r>
    </w:p>
    <w:p w:rsidR="009F6BCA" w:rsidRPr="00632FE1" w:rsidRDefault="009F6BCA" w:rsidP="009F6BCA">
      <w:pPr>
        <w:pStyle w:val="a0"/>
        <w:numPr>
          <w:ilvl w:val="0"/>
          <w:numId w:val="42"/>
        </w:numPr>
        <w:rPr>
          <w:rFonts w:eastAsia="宋体"/>
          <w:b/>
          <w:lang w:val="en-GB" w:eastAsia="zh-CN"/>
        </w:rPr>
      </w:pPr>
      <w:r w:rsidRPr="00632FE1">
        <w:rPr>
          <w:rFonts w:eastAsia="宋体"/>
          <w:b/>
          <w:lang w:val="en-GB" w:eastAsia="zh-CN"/>
        </w:rPr>
        <w:t>DL synchronization</w:t>
      </w:r>
    </w:p>
    <w:p w:rsidR="00544E79" w:rsidRPr="00544E79" w:rsidRDefault="009F6BCA" w:rsidP="00544E79">
      <w:pPr>
        <w:pStyle w:val="a0"/>
        <w:ind w:left="780"/>
        <w:rPr>
          <w:rFonts w:eastAsia="宋体"/>
          <w:b/>
          <w:lang w:val="en-GB" w:eastAsia="zh-CN"/>
        </w:rPr>
      </w:pPr>
      <w:r w:rsidRPr="00632FE1">
        <w:rPr>
          <w:rFonts w:eastAsia="宋体"/>
          <w:lang w:eastAsia="zh-CN"/>
        </w:rPr>
        <w:t>It is observed in [</w:t>
      </w:r>
      <w:r w:rsidR="00281D3C" w:rsidRPr="00632FE1">
        <w:rPr>
          <w:rFonts w:eastAsia="宋体"/>
          <w:lang w:eastAsia="zh-CN"/>
        </w:rPr>
        <w:t>2</w:t>
      </w:r>
      <w:r w:rsidRPr="00632FE1">
        <w:rPr>
          <w:rFonts w:eastAsia="宋体"/>
          <w:lang w:eastAsia="zh-CN"/>
        </w:rPr>
        <w:t xml:space="preserve">] that compared with LTE UE, NR UE consumes more power in pre-sync since the synchronization resources (SSB) are distributive and more frequent wake-ups will be required to achieve similar synchronization quality. How to reduce the </w:t>
      </w:r>
      <w:r w:rsidR="00EE40EE" w:rsidRPr="00632FE1">
        <w:rPr>
          <w:rFonts w:eastAsia="宋体"/>
          <w:lang w:eastAsia="zh-CN"/>
        </w:rPr>
        <w:t>power consumption for DL synchronization</w:t>
      </w:r>
      <w:r w:rsidRPr="00632FE1">
        <w:rPr>
          <w:rFonts w:eastAsia="宋体"/>
          <w:lang w:eastAsia="zh-CN"/>
        </w:rPr>
        <w:t xml:space="preserve"> </w:t>
      </w:r>
      <w:r w:rsidR="00A310D2" w:rsidRPr="00632FE1">
        <w:rPr>
          <w:rFonts w:eastAsia="宋体"/>
          <w:lang w:eastAsia="zh-CN"/>
        </w:rPr>
        <w:t>in</w:t>
      </w:r>
      <w:r w:rsidRPr="00632FE1">
        <w:rPr>
          <w:rFonts w:eastAsia="宋体"/>
          <w:lang w:eastAsia="zh-CN"/>
        </w:rPr>
        <w:t xml:space="preserve"> paging/long DRX in NR is an important design target for realizing better UE power saving. It is worth noting that the same observation is obtained for CDRX if UE only relies on SSB for DL synchronization.</w:t>
      </w:r>
      <w:r w:rsidR="00C060DF" w:rsidRPr="00632FE1">
        <w:rPr>
          <w:rFonts w:eastAsia="宋体"/>
          <w:lang w:eastAsia="zh-CN"/>
        </w:rPr>
        <w:t xml:space="preserve"> Signals relying less on DL synchronization, e.g., wakeup/go-to-sleep signals/channels in idle mode can be studied.</w:t>
      </w:r>
    </w:p>
    <w:p w:rsidR="009F6BCA" w:rsidRPr="00632FE1" w:rsidRDefault="009F6BCA" w:rsidP="009F6BCA">
      <w:pPr>
        <w:pStyle w:val="a0"/>
        <w:numPr>
          <w:ilvl w:val="0"/>
          <w:numId w:val="42"/>
        </w:numPr>
        <w:rPr>
          <w:rFonts w:eastAsia="宋体"/>
          <w:b/>
          <w:lang w:val="en-GB" w:eastAsia="zh-CN"/>
        </w:rPr>
      </w:pPr>
      <w:r w:rsidRPr="00632FE1">
        <w:rPr>
          <w:rFonts w:eastAsia="宋体"/>
          <w:b/>
          <w:lang w:val="en-GB" w:eastAsia="zh-CN"/>
        </w:rPr>
        <w:t>Paging issues</w:t>
      </w:r>
    </w:p>
    <w:p w:rsidR="00B83230" w:rsidRPr="00632FE1" w:rsidRDefault="009F6BCA" w:rsidP="00544E79">
      <w:pPr>
        <w:pStyle w:val="a0"/>
        <w:ind w:left="780"/>
        <w:rPr>
          <w:rFonts w:eastAsia="宋体"/>
          <w:lang w:eastAsia="zh-CN"/>
        </w:rPr>
      </w:pPr>
      <w:r w:rsidRPr="00C87038">
        <w:rPr>
          <w:rFonts w:eastAsia="宋体"/>
          <w:lang w:eastAsia="zh-CN"/>
        </w:rPr>
        <w:t xml:space="preserve">In R15 paging mechanism, </w:t>
      </w:r>
      <w:r w:rsidRPr="00C87038">
        <w:rPr>
          <w:rFonts w:eastAsia="宋体" w:hint="eastAsia"/>
          <w:lang w:eastAsia="zh-CN"/>
        </w:rPr>
        <w:t xml:space="preserve">a group of UEs </w:t>
      </w:r>
      <w:r w:rsidR="00393F86">
        <w:rPr>
          <w:rFonts w:eastAsia="宋体"/>
          <w:lang w:eastAsia="zh-CN"/>
        </w:rPr>
        <w:t>associated to one PO monitor</w:t>
      </w:r>
      <w:r w:rsidRPr="00C87038">
        <w:rPr>
          <w:rFonts w:eastAsia="宋体"/>
          <w:lang w:eastAsia="zh-CN"/>
        </w:rPr>
        <w:t xml:space="preserve"> PDCCH and if there is P-RNTI, UEs will further decode PDSCH. If there is no UE ID decoded, the UE is false alarmed.</w:t>
      </w:r>
      <w:r>
        <w:rPr>
          <w:rFonts w:eastAsia="宋体"/>
          <w:lang w:eastAsia="zh-CN"/>
        </w:rPr>
        <w:t xml:space="preserve"> Another issue is that PDCCH and PDSCH need to be transmitted in beam-sweep way</w:t>
      </w:r>
      <w:r w:rsidR="008F49C7">
        <w:rPr>
          <w:rFonts w:eastAsia="宋体" w:hint="eastAsia"/>
          <w:lang w:eastAsia="zh-CN"/>
        </w:rPr>
        <w:t xml:space="preserve"> which may further </w:t>
      </w:r>
      <w:r w:rsidR="008F49C7">
        <w:rPr>
          <w:rFonts w:eastAsia="宋体"/>
          <w:lang w:eastAsia="zh-CN"/>
        </w:rPr>
        <w:t>increase</w:t>
      </w:r>
      <w:r w:rsidR="008F49C7">
        <w:rPr>
          <w:rFonts w:eastAsia="宋体" w:hint="eastAsia"/>
          <w:lang w:eastAsia="zh-CN"/>
        </w:rPr>
        <w:t xml:space="preserve"> the overhead and UE power consumption</w:t>
      </w:r>
      <w:r>
        <w:rPr>
          <w:rFonts w:eastAsia="宋体"/>
          <w:lang w:eastAsia="zh-CN"/>
        </w:rPr>
        <w:t xml:space="preserve">. Some </w:t>
      </w:r>
      <w:r w:rsidRPr="00632FE1">
        <w:rPr>
          <w:rFonts w:eastAsia="宋体"/>
          <w:lang w:eastAsia="zh-CN"/>
        </w:rPr>
        <w:t xml:space="preserve">paging procedure enhancement can be considered to </w:t>
      </w:r>
      <w:r w:rsidR="00B00157" w:rsidRPr="00632FE1">
        <w:rPr>
          <w:rFonts w:eastAsia="宋体"/>
          <w:lang w:eastAsia="zh-CN"/>
        </w:rPr>
        <w:t>reduce the UE power in paging procedure</w:t>
      </w:r>
      <w:r w:rsidRPr="00632FE1">
        <w:rPr>
          <w:rFonts w:eastAsia="宋体"/>
          <w:lang w:eastAsia="zh-CN"/>
        </w:rPr>
        <w:t>.</w:t>
      </w:r>
    </w:p>
    <w:p w:rsidR="00B023DB" w:rsidRPr="00632FE1" w:rsidRDefault="005B69AD" w:rsidP="00632FE1">
      <w:pPr>
        <w:pStyle w:val="a0"/>
        <w:numPr>
          <w:ilvl w:val="0"/>
          <w:numId w:val="38"/>
        </w:numPr>
        <w:rPr>
          <w:rFonts w:eastAsia="宋体"/>
          <w:b/>
          <w:lang w:val="en-GB" w:eastAsia="zh-CN"/>
        </w:rPr>
      </w:pPr>
      <w:r w:rsidRPr="00632FE1">
        <w:rPr>
          <w:rFonts w:eastAsia="宋体" w:hint="eastAsia"/>
          <w:b/>
          <w:lang w:val="en-GB" w:eastAsia="zh-CN"/>
        </w:rPr>
        <w:t xml:space="preserve">High RRM </w:t>
      </w:r>
      <w:r w:rsidR="00B023DB" w:rsidRPr="00632FE1">
        <w:rPr>
          <w:rFonts w:eastAsia="宋体"/>
          <w:b/>
          <w:lang w:val="en-GB" w:eastAsia="zh-CN"/>
        </w:rPr>
        <w:t>measurement</w:t>
      </w:r>
      <w:r w:rsidR="00B023DB" w:rsidRPr="00632FE1">
        <w:rPr>
          <w:rFonts w:eastAsia="宋体" w:hint="eastAsia"/>
          <w:b/>
          <w:lang w:val="en-GB" w:eastAsia="zh-CN"/>
        </w:rPr>
        <w:t xml:space="preserve"> </w:t>
      </w:r>
      <w:r w:rsidRPr="00632FE1">
        <w:rPr>
          <w:rFonts w:eastAsia="宋体" w:hint="eastAsia"/>
          <w:b/>
          <w:lang w:val="en-GB" w:eastAsia="zh-CN"/>
        </w:rPr>
        <w:t>burden</w:t>
      </w:r>
      <w:r w:rsidR="00B023DB" w:rsidRPr="00632FE1">
        <w:rPr>
          <w:rFonts w:eastAsia="宋体" w:hint="eastAsia"/>
          <w:b/>
          <w:lang w:val="en-GB" w:eastAsia="zh-CN"/>
        </w:rPr>
        <w:t>(for both RRC IDLE and CONNECTED</w:t>
      </w:r>
      <w:r w:rsidR="001C39A2" w:rsidRPr="00632FE1">
        <w:rPr>
          <w:rFonts w:eastAsia="宋体"/>
          <w:b/>
          <w:lang w:val="en-GB" w:eastAsia="zh-CN"/>
        </w:rPr>
        <w:t xml:space="preserve"> modes</w:t>
      </w:r>
      <w:r w:rsidR="00B023DB" w:rsidRPr="00632FE1">
        <w:rPr>
          <w:rFonts w:eastAsia="宋体" w:hint="eastAsia"/>
          <w:b/>
          <w:lang w:val="en-GB" w:eastAsia="zh-CN"/>
        </w:rPr>
        <w:t>)</w:t>
      </w:r>
    </w:p>
    <w:p w:rsidR="00B023DB" w:rsidRPr="00632FE1" w:rsidRDefault="00B023DB" w:rsidP="00632FE1">
      <w:pPr>
        <w:pStyle w:val="a0"/>
        <w:rPr>
          <w:rFonts w:eastAsia="宋体"/>
          <w:lang w:eastAsia="zh-CN"/>
        </w:rPr>
      </w:pPr>
      <w:r>
        <w:rPr>
          <w:rFonts w:eastAsia="宋体"/>
          <w:lang w:eastAsia="zh-CN"/>
        </w:rPr>
        <w:t>In legacy LTE, measurement requirements are defined in RAN4 TS 36.133, e.g.</w:t>
      </w:r>
      <w:r w:rsidR="00586EEE">
        <w:rPr>
          <w:rFonts w:eastAsia="宋体"/>
          <w:lang w:eastAsia="zh-CN"/>
        </w:rPr>
        <w:t>,</w:t>
      </w:r>
      <w:r>
        <w:rPr>
          <w:rFonts w:eastAsia="宋体"/>
          <w:lang w:eastAsia="zh-CN"/>
        </w:rPr>
        <w:t xml:space="preserve"> for connected mode serving cell, if measurement report is configured, one L3 sample per 200ms </w:t>
      </w:r>
      <w:r w:rsidR="00AB428C">
        <w:rPr>
          <w:rFonts w:eastAsia="宋体" w:hint="eastAsia"/>
          <w:lang w:eastAsia="zh-CN"/>
        </w:rPr>
        <w:t>shall be provided</w:t>
      </w:r>
      <w:r>
        <w:rPr>
          <w:rFonts w:eastAsia="宋体"/>
          <w:lang w:eastAsia="zh-CN"/>
        </w:rPr>
        <w:t>.</w:t>
      </w:r>
      <w:r w:rsidR="00586EEE">
        <w:rPr>
          <w:rFonts w:eastAsia="宋体"/>
          <w:lang w:eastAsia="zh-CN"/>
        </w:rPr>
        <w:t xml:space="preserve"> </w:t>
      </w:r>
      <w:r w:rsidR="005B69AD">
        <w:rPr>
          <w:rFonts w:eastAsia="宋体" w:hint="eastAsia"/>
          <w:lang w:eastAsia="zh-CN"/>
        </w:rPr>
        <w:t xml:space="preserve">In some low mobility scenarios, e.g. indoor and </w:t>
      </w:r>
      <w:r w:rsidR="005B69AD">
        <w:rPr>
          <w:rFonts w:eastAsia="宋体"/>
          <w:lang w:eastAsia="zh-CN"/>
        </w:rPr>
        <w:t>hotspot</w:t>
      </w:r>
      <w:r w:rsidR="005B69AD">
        <w:rPr>
          <w:rFonts w:eastAsia="宋体" w:hint="eastAsia"/>
          <w:lang w:eastAsia="zh-CN"/>
        </w:rPr>
        <w:t xml:space="preserve"> deployment, the UE movement is very low, it is possible to reduce the UE RRM </w:t>
      </w:r>
      <w:r w:rsidR="005B69AD">
        <w:rPr>
          <w:rFonts w:eastAsia="宋体"/>
          <w:lang w:eastAsia="zh-CN"/>
        </w:rPr>
        <w:t>measurement</w:t>
      </w:r>
      <w:r w:rsidR="005B69AD">
        <w:rPr>
          <w:rFonts w:eastAsia="宋体" w:hint="eastAsia"/>
          <w:lang w:eastAsia="zh-CN"/>
        </w:rPr>
        <w:t xml:space="preserve"> burden. </w:t>
      </w:r>
      <w:r w:rsidR="00CD3BF4">
        <w:rPr>
          <w:rFonts w:eastAsia="宋体" w:hint="eastAsia"/>
          <w:lang w:eastAsia="zh-CN"/>
        </w:rPr>
        <w:t xml:space="preserve">The </w:t>
      </w:r>
      <w:r w:rsidR="00CD3BF4">
        <w:rPr>
          <w:rFonts w:eastAsia="宋体"/>
          <w:lang w:eastAsia="zh-CN"/>
        </w:rPr>
        <w:t>reduction</w:t>
      </w:r>
      <w:r w:rsidR="00CD3BF4">
        <w:rPr>
          <w:rFonts w:eastAsia="宋体" w:hint="eastAsia"/>
          <w:lang w:eastAsia="zh-CN"/>
        </w:rPr>
        <w:t xml:space="preserve"> of RRM may include reduction of measured carriers or neighbor cells, relaxed </w:t>
      </w:r>
      <w:r w:rsidR="00CD3BF4">
        <w:rPr>
          <w:rFonts w:eastAsia="宋体"/>
          <w:lang w:eastAsia="zh-CN"/>
        </w:rPr>
        <w:t>measurement</w:t>
      </w:r>
      <w:r w:rsidR="00CD3BF4">
        <w:rPr>
          <w:rFonts w:eastAsia="宋体" w:hint="eastAsia"/>
          <w:lang w:eastAsia="zh-CN"/>
        </w:rPr>
        <w:t xml:space="preserve"> accuracy and</w:t>
      </w:r>
      <w:r w:rsidR="00D86571">
        <w:rPr>
          <w:rFonts w:eastAsia="宋体" w:hint="eastAsia"/>
          <w:lang w:eastAsia="zh-CN"/>
        </w:rPr>
        <w:t xml:space="preserve"> reduction of </w:t>
      </w:r>
      <w:r w:rsidR="00D86571">
        <w:rPr>
          <w:rFonts w:eastAsia="宋体"/>
          <w:lang w:eastAsia="zh-CN"/>
        </w:rPr>
        <w:t>measurement</w:t>
      </w:r>
      <w:r w:rsidR="00D86571">
        <w:rPr>
          <w:rFonts w:eastAsia="宋体" w:hint="eastAsia"/>
          <w:lang w:eastAsia="zh-CN"/>
        </w:rPr>
        <w:t xml:space="preserve"> frequency. The reduction of RRM </w:t>
      </w:r>
      <w:r w:rsidR="00D86571">
        <w:rPr>
          <w:rFonts w:eastAsia="宋体"/>
          <w:lang w:eastAsia="zh-CN"/>
        </w:rPr>
        <w:t>measurement</w:t>
      </w:r>
      <w:r w:rsidR="00D86571">
        <w:rPr>
          <w:rFonts w:eastAsia="宋体" w:hint="eastAsia"/>
          <w:lang w:eastAsia="zh-CN"/>
        </w:rPr>
        <w:t xml:space="preserve"> </w:t>
      </w:r>
      <w:r w:rsidR="00CD3BF4">
        <w:rPr>
          <w:rFonts w:eastAsia="宋体" w:hint="eastAsia"/>
          <w:lang w:eastAsia="zh-CN"/>
        </w:rPr>
        <w:t xml:space="preserve">shall be configured by network </w:t>
      </w:r>
      <w:r w:rsidR="00D86571">
        <w:rPr>
          <w:rFonts w:eastAsia="宋体" w:hint="eastAsia"/>
          <w:lang w:eastAsia="zh-CN"/>
        </w:rPr>
        <w:t xml:space="preserve">and possibly assisted by the UE. Note that </w:t>
      </w:r>
      <w:r>
        <w:rPr>
          <w:rFonts w:eastAsia="宋体"/>
          <w:lang w:eastAsia="zh-CN"/>
        </w:rPr>
        <w:t xml:space="preserve">R15 NB-IoT and eMTC already support </w:t>
      </w:r>
      <w:r w:rsidRPr="00632FE1">
        <w:rPr>
          <w:rFonts w:eastAsia="宋体"/>
          <w:lang w:eastAsia="zh-CN"/>
        </w:rPr>
        <w:t>measurement relax</w:t>
      </w:r>
      <w:r w:rsidR="00D86571">
        <w:rPr>
          <w:rFonts w:eastAsia="宋体" w:hint="eastAsia"/>
          <w:lang w:eastAsia="zh-CN"/>
        </w:rPr>
        <w:t>ation.</w:t>
      </w:r>
    </w:p>
    <w:p w:rsidR="00C83E72" w:rsidRPr="00D6625F" w:rsidRDefault="0012165E" w:rsidP="00D6625F">
      <w:pPr>
        <w:pStyle w:val="a0"/>
        <w:rPr>
          <w:rFonts w:eastAsia="宋体"/>
          <w:lang w:eastAsia="zh-CN"/>
        </w:rPr>
      </w:pPr>
      <w:r>
        <w:rPr>
          <w:rFonts w:eastAsia="宋体"/>
          <w:lang w:eastAsia="zh-CN"/>
        </w:rPr>
        <w:t>Th</w:t>
      </w:r>
      <w:r w:rsidR="00C060DF">
        <w:rPr>
          <w:rFonts w:eastAsia="宋体"/>
          <w:lang w:eastAsia="zh-CN"/>
        </w:rPr>
        <w:t>ese</w:t>
      </w:r>
      <w:r>
        <w:rPr>
          <w:rFonts w:eastAsia="宋体"/>
          <w:lang w:eastAsia="zh-CN"/>
        </w:rPr>
        <w:t xml:space="preserve"> </w:t>
      </w:r>
      <w:r>
        <w:rPr>
          <w:rFonts w:eastAsia="宋体" w:hint="eastAsia"/>
          <w:lang w:val="en-GB" w:eastAsia="zh-CN"/>
        </w:rPr>
        <w:t>candid</w:t>
      </w:r>
      <w:r>
        <w:rPr>
          <w:rFonts w:eastAsia="宋体"/>
          <w:lang w:val="en-GB" w:eastAsia="zh-CN"/>
        </w:rPr>
        <w:t xml:space="preserve">ate solutions </w:t>
      </w:r>
      <w:r w:rsidR="00C060DF">
        <w:rPr>
          <w:rFonts w:eastAsia="宋体"/>
          <w:lang w:val="en-GB" w:eastAsia="zh-CN"/>
        </w:rPr>
        <w:t xml:space="preserve">mentioned above are </w:t>
      </w:r>
      <w:r w:rsidR="004C4B7C">
        <w:rPr>
          <w:rFonts w:eastAsia="宋体"/>
          <w:lang w:val="en-GB" w:eastAsia="zh-CN"/>
        </w:rPr>
        <w:t xml:space="preserve">based on the </w:t>
      </w:r>
      <w:r w:rsidR="00F448DE">
        <w:rPr>
          <w:rFonts w:eastAsia="宋体"/>
          <w:lang w:val="en-GB" w:eastAsia="zh-CN"/>
        </w:rPr>
        <w:t>propo</w:t>
      </w:r>
      <w:r w:rsidR="004C4B7C">
        <w:rPr>
          <w:rFonts w:eastAsia="宋体"/>
          <w:lang w:val="en-GB" w:eastAsia="zh-CN"/>
        </w:rPr>
        <w:t>sals</w:t>
      </w:r>
      <w:r w:rsidR="00396F88">
        <w:rPr>
          <w:rFonts w:eastAsia="宋体"/>
          <w:lang w:val="en-GB" w:eastAsia="zh-CN"/>
        </w:rPr>
        <w:t xml:space="preserve"> in the latest </w:t>
      </w:r>
      <w:r w:rsidR="00B83230">
        <w:rPr>
          <w:rFonts w:eastAsia="宋体"/>
          <w:lang w:val="en-GB" w:eastAsia="zh-CN"/>
        </w:rPr>
        <w:t xml:space="preserve">UE power saving </w:t>
      </w:r>
      <w:r w:rsidR="00396F88">
        <w:rPr>
          <w:rFonts w:eastAsia="宋体"/>
          <w:lang w:val="en-GB" w:eastAsia="zh-CN"/>
        </w:rPr>
        <w:t>SID</w:t>
      </w:r>
      <w:r w:rsidR="00C060DF">
        <w:rPr>
          <w:rFonts w:eastAsia="宋体"/>
          <w:lang w:val="en-GB" w:eastAsia="zh-CN"/>
        </w:rPr>
        <w:t>. In Table 1, these solutions</w:t>
      </w:r>
      <w:r w:rsidR="00396F88">
        <w:rPr>
          <w:rFonts w:eastAsia="宋体"/>
          <w:lang w:val="en-GB" w:eastAsia="zh-CN"/>
        </w:rPr>
        <w:t xml:space="preserve"> are mapped to</w:t>
      </w:r>
      <w:r>
        <w:rPr>
          <w:rFonts w:eastAsia="宋体"/>
          <w:lang w:val="en-GB" w:eastAsia="zh-CN"/>
        </w:rPr>
        <w:t xml:space="preserve"> the </w:t>
      </w:r>
      <w:r>
        <w:rPr>
          <w:rFonts w:eastAsia="宋体" w:hint="eastAsia"/>
          <w:lang w:val="en-GB" w:eastAsia="zh-CN"/>
        </w:rPr>
        <w:t xml:space="preserve">issues </w:t>
      </w:r>
      <w:r>
        <w:rPr>
          <w:rFonts w:eastAsia="宋体"/>
          <w:lang w:val="en-GB" w:eastAsia="zh-CN"/>
        </w:rPr>
        <w:t>of</w:t>
      </w:r>
      <w:r>
        <w:rPr>
          <w:rFonts w:eastAsia="宋体" w:hint="eastAsia"/>
          <w:lang w:val="en-GB" w:eastAsia="zh-CN"/>
        </w:rPr>
        <w:t xml:space="preserve"> power consumption</w:t>
      </w:r>
      <w:r>
        <w:rPr>
          <w:rFonts w:eastAsia="宋体"/>
          <w:lang w:val="en-GB" w:eastAsia="zh-CN"/>
        </w:rPr>
        <w:t>.</w:t>
      </w:r>
      <w:r w:rsidR="009E5824">
        <w:rPr>
          <w:rFonts w:eastAsia="宋体"/>
          <w:lang w:val="en-GB" w:eastAsia="zh-CN"/>
        </w:rPr>
        <w:t xml:space="preserve"> </w:t>
      </w:r>
      <w:r w:rsidR="00C060DF">
        <w:rPr>
          <w:rFonts w:eastAsia="宋体" w:cs="Arial"/>
          <w:lang w:eastAsia="zh-CN"/>
        </w:rPr>
        <w:t>O</w:t>
      </w:r>
      <w:r w:rsidR="008A324D">
        <w:rPr>
          <w:rFonts w:eastAsia="宋体" w:cs="Arial"/>
          <w:lang w:eastAsia="zh-CN"/>
        </w:rPr>
        <w:t>ther</w:t>
      </w:r>
      <w:r w:rsidR="009E5824">
        <w:rPr>
          <w:rFonts w:eastAsia="宋体" w:cs="Arial"/>
          <w:lang w:eastAsia="zh-CN"/>
        </w:rPr>
        <w:t xml:space="preserve"> candidate solutions </w:t>
      </w:r>
      <w:r w:rsidR="009B39D6">
        <w:rPr>
          <w:rFonts w:eastAsia="宋体" w:cs="Arial"/>
          <w:lang w:eastAsia="zh-CN"/>
        </w:rPr>
        <w:t xml:space="preserve">of UE power saving which are </w:t>
      </w:r>
      <w:r w:rsidR="009E5824">
        <w:rPr>
          <w:rFonts w:eastAsia="宋体" w:cs="Arial"/>
          <w:lang w:eastAsia="zh-CN"/>
        </w:rPr>
        <w:t>not listed in Table 1</w:t>
      </w:r>
      <w:r w:rsidR="00B83230">
        <w:rPr>
          <w:rFonts w:eastAsia="宋体" w:cs="Arial"/>
          <w:lang w:eastAsia="zh-CN"/>
        </w:rPr>
        <w:t xml:space="preserve"> </w:t>
      </w:r>
      <w:r w:rsidR="009E5824">
        <w:rPr>
          <w:rFonts w:eastAsia="宋体" w:cs="Arial"/>
          <w:lang w:eastAsia="zh-CN"/>
        </w:rPr>
        <w:t>should not be excluded at least in study item stage.</w:t>
      </w:r>
      <w:r w:rsidR="007A2CE9">
        <w:rPr>
          <w:rFonts w:eastAsia="宋体" w:cs="Arial"/>
          <w:lang w:eastAsia="zh-CN"/>
        </w:rPr>
        <w:t xml:space="preserve"> </w:t>
      </w:r>
    </w:p>
    <w:p w:rsidR="00C83E72" w:rsidRDefault="00AE7EB7" w:rsidP="00AE7EB7">
      <w:pPr>
        <w:pStyle w:val="a0"/>
        <w:jc w:val="center"/>
        <w:rPr>
          <w:rFonts w:eastAsia="宋体" w:cs="Arial"/>
          <w:lang w:eastAsia="zh-CN"/>
        </w:rPr>
      </w:pPr>
      <w:r>
        <w:rPr>
          <w:rFonts w:eastAsia="宋体" w:cs="Arial" w:hint="eastAsia"/>
          <w:lang w:eastAsia="zh-CN"/>
        </w:rPr>
        <w:t xml:space="preserve">Table 1: Mapping </w:t>
      </w:r>
      <w:r w:rsidR="00F448DE">
        <w:rPr>
          <w:rFonts w:eastAsia="宋体" w:hint="eastAsia"/>
          <w:lang w:val="en-GB" w:eastAsia="zh-CN"/>
        </w:rPr>
        <w:t>c</w:t>
      </w:r>
      <w:r>
        <w:rPr>
          <w:rFonts w:eastAsia="宋体" w:hint="eastAsia"/>
          <w:lang w:val="en-GB" w:eastAsia="zh-CN"/>
        </w:rPr>
        <w:t>andid</w:t>
      </w:r>
      <w:r>
        <w:rPr>
          <w:rFonts w:eastAsia="宋体"/>
          <w:lang w:val="en-GB" w:eastAsia="zh-CN"/>
        </w:rPr>
        <w:t xml:space="preserve">ate solutions to the </w:t>
      </w:r>
      <w:r w:rsidR="00F448DE">
        <w:rPr>
          <w:rFonts w:eastAsia="宋体" w:hint="eastAsia"/>
          <w:lang w:val="en-GB" w:eastAsia="zh-CN"/>
        </w:rPr>
        <w:t>i</w:t>
      </w:r>
      <w:r>
        <w:rPr>
          <w:rFonts w:eastAsia="宋体" w:hint="eastAsia"/>
          <w:lang w:val="en-GB" w:eastAsia="zh-CN"/>
        </w:rPr>
        <w:t xml:space="preserve">ssues </w:t>
      </w:r>
      <w:r>
        <w:rPr>
          <w:rFonts w:eastAsia="宋体"/>
          <w:lang w:val="en-GB" w:eastAsia="zh-CN"/>
        </w:rPr>
        <w:t>of</w:t>
      </w:r>
      <w:r>
        <w:rPr>
          <w:rFonts w:eastAsia="宋体" w:hint="eastAsia"/>
          <w:lang w:val="en-GB" w:eastAsia="zh-CN"/>
        </w:rPr>
        <w:t xml:space="preserve"> power consumption</w:t>
      </w:r>
    </w:p>
    <w:tbl>
      <w:tblPr>
        <w:tblStyle w:val="a8"/>
        <w:tblW w:w="0" w:type="auto"/>
        <w:jc w:val="center"/>
        <w:tblLook w:val="04A0" w:firstRow="1" w:lastRow="0" w:firstColumn="1" w:lastColumn="0" w:noHBand="0" w:noVBand="1"/>
      </w:tblPr>
      <w:tblGrid>
        <w:gridCol w:w="3006"/>
        <w:gridCol w:w="3006"/>
      </w:tblGrid>
      <w:tr w:rsidR="00C83E72" w:rsidTr="00301657">
        <w:trPr>
          <w:jc w:val="center"/>
        </w:trPr>
        <w:tc>
          <w:tcPr>
            <w:tcW w:w="3006" w:type="dxa"/>
            <w:shd w:val="clear" w:color="auto" w:fill="8EAADB" w:themeFill="accent5" w:themeFillTint="99"/>
          </w:tcPr>
          <w:p w:rsidR="00C83E72" w:rsidRDefault="00301657" w:rsidP="004A52CC">
            <w:pPr>
              <w:pStyle w:val="a0"/>
              <w:rPr>
                <w:rFonts w:eastAsia="宋体"/>
                <w:lang w:val="en-GB" w:eastAsia="zh-CN"/>
              </w:rPr>
            </w:pPr>
            <w:r>
              <w:rPr>
                <w:rFonts w:eastAsia="宋体" w:hint="eastAsia"/>
                <w:lang w:val="en-GB" w:eastAsia="zh-CN"/>
              </w:rPr>
              <w:t xml:space="preserve">Issues </w:t>
            </w:r>
            <w:r w:rsidR="004A52CC">
              <w:rPr>
                <w:rFonts w:eastAsia="宋体"/>
                <w:lang w:val="en-GB" w:eastAsia="zh-CN"/>
              </w:rPr>
              <w:t>of</w:t>
            </w:r>
            <w:r>
              <w:rPr>
                <w:rFonts w:eastAsia="宋体" w:hint="eastAsia"/>
                <w:lang w:val="en-GB" w:eastAsia="zh-CN"/>
              </w:rPr>
              <w:t xml:space="preserve"> power consumption</w:t>
            </w:r>
          </w:p>
        </w:tc>
        <w:tc>
          <w:tcPr>
            <w:tcW w:w="3006" w:type="dxa"/>
            <w:shd w:val="clear" w:color="auto" w:fill="8EAADB" w:themeFill="accent5" w:themeFillTint="99"/>
          </w:tcPr>
          <w:p w:rsidR="00C83E72" w:rsidRDefault="00697518" w:rsidP="00F448DE">
            <w:pPr>
              <w:pStyle w:val="a0"/>
              <w:rPr>
                <w:rFonts w:eastAsia="宋体"/>
                <w:lang w:val="en-GB" w:eastAsia="zh-CN"/>
              </w:rPr>
            </w:pPr>
            <w:r>
              <w:rPr>
                <w:rFonts w:eastAsia="宋体" w:hint="eastAsia"/>
                <w:lang w:val="en-GB" w:eastAsia="zh-CN"/>
              </w:rPr>
              <w:t>Candid</w:t>
            </w:r>
            <w:r>
              <w:rPr>
                <w:rFonts w:eastAsia="宋体"/>
                <w:lang w:val="en-GB" w:eastAsia="zh-CN"/>
              </w:rPr>
              <w:t xml:space="preserve">ate solutions </w:t>
            </w:r>
            <w:r w:rsidR="00301657">
              <w:rPr>
                <w:rFonts w:eastAsia="宋体"/>
                <w:lang w:val="en-GB" w:eastAsia="zh-CN"/>
              </w:rPr>
              <w:t>to</w:t>
            </w:r>
            <w:r>
              <w:rPr>
                <w:rFonts w:eastAsia="宋体"/>
                <w:lang w:val="en-GB" w:eastAsia="zh-CN"/>
              </w:rPr>
              <w:t xml:space="preserve"> </w:t>
            </w:r>
            <w:r w:rsidR="00F448DE">
              <w:rPr>
                <w:rFonts w:eastAsia="宋体"/>
                <w:lang w:val="en-GB" w:eastAsia="zh-CN"/>
              </w:rPr>
              <w:t>handle the issue</w:t>
            </w:r>
          </w:p>
        </w:tc>
      </w:tr>
      <w:tr w:rsidR="00C83E72" w:rsidTr="007B4987">
        <w:trPr>
          <w:jc w:val="center"/>
        </w:trPr>
        <w:tc>
          <w:tcPr>
            <w:tcW w:w="3006" w:type="dxa"/>
          </w:tcPr>
          <w:p w:rsidR="00C83E72" w:rsidRDefault="00301657" w:rsidP="007B4987">
            <w:pPr>
              <w:pStyle w:val="a0"/>
              <w:rPr>
                <w:rFonts w:eastAsia="宋体"/>
                <w:lang w:val="en-GB" w:eastAsia="zh-CN"/>
              </w:rPr>
            </w:pPr>
            <w:r>
              <w:rPr>
                <w:rFonts w:eastAsia="宋体"/>
                <w:lang w:val="en-GB" w:eastAsia="zh-CN"/>
              </w:rPr>
              <w:t>Wide</w:t>
            </w:r>
            <w:r w:rsidR="00C83E72">
              <w:rPr>
                <w:rFonts w:eastAsia="宋体"/>
                <w:lang w:val="en-GB" w:eastAsia="zh-CN"/>
              </w:rPr>
              <w:t xml:space="preserve"> bandwidth</w:t>
            </w:r>
          </w:p>
        </w:tc>
        <w:tc>
          <w:tcPr>
            <w:tcW w:w="3006" w:type="dxa"/>
          </w:tcPr>
          <w:p w:rsidR="00C83E72" w:rsidRDefault="00CF092D" w:rsidP="00B17DB9">
            <w:pPr>
              <w:pStyle w:val="a0"/>
              <w:numPr>
                <w:ilvl w:val="0"/>
                <w:numId w:val="40"/>
              </w:numPr>
              <w:rPr>
                <w:rFonts w:eastAsia="宋体"/>
                <w:lang w:val="en-GB" w:eastAsia="zh-CN"/>
              </w:rPr>
            </w:pPr>
            <w:r>
              <w:rPr>
                <w:rFonts w:eastAsia="宋体"/>
                <w:lang w:val="en-GB" w:eastAsia="zh-CN"/>
              </w:rPr>
              <w:t>E</w:t>
            </w:r>
            <w:r>
              <w:rPr>
                <w:rFonts w:eastAsia="宋体" w:hint="eastAsia"/>
                <w:lang w:val="en-GB" w:eastAsia="zh-CN"/>
              </w:rPr>
              <w:t xml:space="preserve">nhancement </w:t>
            </w:r>
            <w:r>
              <w:rPr>
                <w:rFonts w:eastAsia="宋体"/>
                <w:lang w:val="en-GB" w:eastAsia="zh-CN"/>
              </w:rPr>
              <w:t xml:space="preserve">to </w:t>
            </w:r>
            <w:r w:rsidRPr="00CF092D">
              <w:rPr>
                <w:rFonts w:eastAsia="宋体"/>
                <w:lang w:val="en-GB" w:eastAsia="zh-CN"/>
              </w:rPr>
              <w:t>BWP adaptation</w:t>
            </w:r>
          </w:p>
        </w:tc>
      </w:tr>
      <w:tr w:rsidR="00C83E72" w:rsidTr="007B4987">
        <w:trPr>
          <w:jc w:val="center"/>
        </w:trPr>
        <w:tc>
          <w:tcPr>
            <w:tcW w:w="3006" w:type="dxa"/>
          </w:tcPr>
          <w:p w:rsidR="00C83E72" w:rsidRDefault="00560F1A" w:rsidP="007B4987">
            <w:pPr>
              <w:pStyle w:val="a0"/>
              <w:rPr>
                <w:rFonts w:eastAsia="宋体"/>
                <w:lang w:val="en-GB" w:eastAsia="zh-CN"/>
              </w:rPr>
            </w:pPr>
            <w:r>
              <w:rPr>
                <w:rFonts w:eastAsia="宋体" w:hint="eastAsia"/>
                <w:lang w:val="en-GB" w:eastAsia="zh-CN"/>
              </w:rPr>
              <w:t>Frequent control/data monitoring</w:t>
            </w:r>
          </w:p>
        </w:tc>
        <w:tc>
          <w:tcPr>
            <w:tcW w:w="3006" w:type="dxa"/>
          </w:tcPr>
          <w:p w:rsidR="00C83E72" w:rsidRPr="00AA6ABE" w:rsidRDefault="00697518" w:rsidP="00B17DB9">
            <w:pPr>
              <w:pStyle w:val="a0"/>
              <w:numPr>
                <w:ilvl w:val="0"/>
                <w:numId w:val="40"/>
              </w:numPr>
              <w:rPr>
                <w:rFonts w:eastAsia="宋体"/>
                <w:lang w:val="en-GB" w:eastAsia="zh-CN"/>
              </w:rPr>
            </w:pPr>
            <w:r>
              <w:rPr>
                <w:lang w:eastAsia="ko-KR"/>
              </w:rPr>
              <w:t>Reduced PDCCH monitoring</w:t>
            </w:r>
          </w:p>
          <w:p w:rsidR="00AA6ABE" w:rsidRPr="00632FE1" w:rsidRDefault="00AA6ABE" w:rsidP="00B17DB9">
            <w:pPr>
              <w:pStyle w:val="a0"/>
              <w:numPr>
                <w:ilvl w:val="0"/>
                <w:numId w:val="40"/>
              </w:numPr>
              <w:rPr>
                <w:rFonts w:eastAsia="宋体"/>
                <w:lang w:val="en-GB" w:eastAsia="zh-CN"/>
              </w:rPr>
            </w:pPr>
            <w:r>
              <w:rPr>
                <w:lang w:eastAsia="ko-KR"/>
              </w:rPr>
              <w:t>Enhancement to cross-slot scheduling</w:t>
            </w:r>
          </w:p>
          <w:p w:rsidR="00560F1A" w:rsidRDefault="00560F1A" w:rsidP="00560F1A">
            <w:pPr>
              <w:pStyle w:val="a0"/>
              <w:numPr>
                <w:ilvl w:val="0"/>
                <w:numId w:val="40"/>
              </w:numPr>
              <w:rPr>
                <w:rFonts w:eastAsia="宋体"/>
                <w:lang w:val="en-GB" w:eastAsia="zh-CN"/>
              </w:rPr>
            </w:pPr>
            <w:r w:rsidRPr="00B17DB9">
              <w:rPr>
                <w:rFonts w:eastAsia="宋体"/>
                <w:lang w:val="en-GB" w:eastAsia="zh-CN"/>
              </w:rPr>
              <w:t>Adaptive DRX procedures with traffic pattern</w:t>
            </w:r>
          </w:p>
          <w:p w:rsidR="00560F1A" w:rsidRDefault="00560F1A" w:rsidP="00560F1A">
            <w:pPr>
              <w:pStyle w:val="a0"/>
              <w:numPr>
                <w:ilvl w:val="0"/>
                <w:numId w:val="40"/>
              </w:numPr>
              <w:rPr>
                <w:rFonts w:eastAsia="宋体"/>
                <w:lang w:val="en-GB" w:eastAsia="zh-CN"/>
              </w:rPr>
            </w:pPr>
            <w:r>
              <w:t>W</w:t>
            </w:r>
            <w:r w:rsidRPr="001F63D5">
              <w:t>akeup</w:t>
            </w:r>
            <w:r>
              <w:t>/go-to-sleep</w:t>
            </w:r>
            <w:r w:rsidRPr="001F63D5">
              <w:t xml:space="preserve"> signal</w:t>
            </w:r>
            <w:r>
              <w:t>s/channels for CDRX</w:t>
            </w:r>
          </w:p>
        </w:tc>
      </w:tr>
      <w:tr w:rsidR="00C83E72" w:rsidTr="007B4987">
        <w:trPr>
          <w:jc w:val="center"/>
        </w:trPr>
        <w:tc>
          <w:tcPr>
            <w:tcW w:w="3006" w:type="dxa"/>
          </w:tcPr>
          <w:p w:rsidR="00C83E72" w:rsidRDefault="00C83E72" w:rsidP="007B4987">
            <w:pPr>
              <w:pStyle w:val="a0"/>
              <w:rPr>
                <w:rFonts w:eastAsia="宋体"/>
                <w:lang w:val="en-GB" w:eastAsia="zh-CN"/>
              </w:rPr>
            </w:pPr>
            <w:r>
              <w:rPr>
                <w:rFonts w:eastAsia="宋体" w:hint="eastAsia"/>
                <w:lang w:val="en-GB" w:eastAsia="zh-CN"/>
              </w:rPr>
              <w:t>DC</w:t>
            </w:r>
            <w:r>
              <w:rPr>
                <w:rFonts w:eastAsia="宋体"/>
                <w:lang w:val="en-GB" w:eastAsia="zh-CN"/>
              </w:rPr>
              <w:t>/CA operation</w:t>
            </w:r>
          </w:p>
        </w:tc>
        <w:tc>
          <w:tcPr>
            <w:tcW w:w="3006" w:type="dxa"/>
          </w:tcPr>
          <w:p w:rsidR="00C83E72" w:rsidRDefault="00B17DB9" w:rsidP="00B17DB9">
            <w:pPr>
              <w:pStyle w:val="a0"/>
              <w:numPr>
                <w:ilvl w:val="0"/>
                <w:numId w:val="40"/>
              </w:numPr>
              <w:rPr>
                <w:rFonts w:eastAsia="宋体"/>
                <w:lang w:val="en-GB" w:eastAsia="zh-CN"/>
              </w:rPr>
            </w:pPr>
            <w:r w:rsidRPr="00B17DB9">
              <w:rPr>
                <w:rFonts w:eastAsia="宋体"/>
                <w:lang w:val="en-GB" w:eastAsia="zh-CN"/>
              </w:rPr>
              <w:t>Dynamic carriers management in CA/DC</w:t>
            </w:r>
          </w:p>
          <w:p w:rsidR="00B17DB9" w:rsidRDefault="00B17DB9" w:rsidP="00B17DB9">
            <w:pPr>
              <w:pStyle w:val="a0"/>
              <w:numPr>
                <w:ilvl w:val="0"/>
                <w:numId w:val="40"/>
              </w:numPr>
              <w:rPr>
                <w:rFonts w:eastAsia="宋体"/>
                <w:lang w:val="en-GB" w:eastAsia="zh-CN"/>
              </w:rPr>
            </w:pPr>
            <w:r>
              <w:t>DRX enhancements in CA/DC</w:t>
            </w:r>
          </w:p>
        </w:tc>
      </w:tr>
      <w:tr w:rsidR="00C83E72" w:rsidTr="007B4987">
        <w:trPr>
          <w:jc w:val="center"/>
        </w:trPr>
        <w:tc>
          <w:tcPr>
            <w:tcW w:w="3006" w:type="dxa"/>
          </w:tcPr>
          <w:p w:rsidR="00C83E72" w:rsidRDefault="00C83E72" w:rsidP="007B4987">
            <w:pPr>
              <w:pStyle w:val="a0"/>
              <w:rPr>
                <w:rFonts w:eastAsia="宋体"/>
                <w:lang w:val="en-GB" w:eastAsia="zh-CN"/>
              </w:rPr>
            </w:pPr>
            <w:r>
              <w:rPr>
                <w:rFonts w:eastAsia="宋体"/>
                <w:lang w:val="en-GB" w:eastAsia="zh-CN"/>
              </w:rPr>
              <w:lastRenderedPageBreak/>
              <w:t>Increased number of receiving and transmitting antennas</w:t>
            </w:r>
          </w:p>
        </w:tc>
        <w:tc>
          <w:tcPr>
            <w:tcW w:w="3006" w:type="dxa"/>
          </w:tcPr>
          <w:p w:rsidR="00C83E72" w:rsidRDefault="00B17DB9" w:rsidP="00B17DB9">
            <w:pPr>
              <w:pStyle w:val="a0"/>
              <w:numPr>
                <w:ilvl w:val="0"/>
                <w:numId w:val="40"/>
              </w:numPr>
              <w:rPr>
                <w:rFonts w:eastAsia="宋体"/>
                <w:lang w:val="en-GB" w:eastAsia="zh-CN"/>
              </w:rPr>
            </w:pPr>
            <w:r w:rsidRPr="00B17DB9">
              <w:rPr>
                <w:rFonts w:eastAsia="宋体"/>
                <w:lang w:val="en-GB" w:eastAsia="zh-CN"/>
              </w:rPr>
              <w:t>Dynamic UE Tx/Rx antenna adaptation</w:t>
            </w:r>
          </w:p>
        </w:tc>
      </w:tr>
      <w:tr w:rsidR="00C83E72" w:rsidTr="007B4987">
        <w:trPr>
          <w:jc w:val="center"/>
        </w:trPr>
        <w:tc>
          <w:tcPr>
            <w:tcW w:w="3006" w:type="dxa"/>
          </w:tcPr>
          <w:p w:rsidR="00C83E72" w:rsidRDefault="00697518" w:rsidP="007B4987">
            <w:pPr>
              <w:pStyle w:val="a0"/>
              <w:rPr>
                <w:rFonts w:eastAsia="宋体"/>
                <w:lang w:val="en-GB" w:eastAsia="zh-CN"/>
              </w:rPr>
            </w:pPr>
            <w:r>
              <w:rPr>
                <w:rFonts w:eastAsia="宋体"/>
                <w:lang w:val="en-GB" w:eastAsia="zh-CN"/>
              </w:rPr>
              <w:t>Power consumption in idle mode:</w:t>
            </w:r>
          </w:p>
          <w:p w:rsidR="00697518" w:rsidRDefault="00697518" w:rsidP="00301657">
            <w:pPr>
              <w:pStyle w:val="a0"/>
              <w:numPr>
                <w:ilvl w:val="0"/>
                <w:numId w:val="41"/>
              </w:numPr>
              <w:rPr>
                <w:rFonts w:eastAsia="宋体"/>
                <w:lang w:val="en-GB" w:eastAsia="zh-CN"/>
              </w:rPr>
            </w:pPr>
            <w:r>
              <w:rPr>
                <w:rFonts w:eastAsia="宋体"/>
                <w:lang w:val="en-GB" w:eastAsia="zh-CN"/>
              </w:rPr>
              <w:t xml:space="preserve">DL </w:t>
            </w:r>
            <w:r w:rsidR="008F2FAF" w:rsidRPr="00BB2569">
              <w:rPr>
                <w:rFonts w:eastAsia="宋体"/>
                <w:lang w:val="en-GB" w:eastAsia="zh-CN"/>
              </w:rPr>
              <w:t>synchronization</w:t>
            </w:r>
          </w:p>
          <w:p w:rsidR="00301657" w:rsidRDefault="00301657" w:rsidP="007E76B4">
            <w:pPr>
              <w:pStyle w:val="a0"/>
              <w:numPr>
                <w:ilvl w:val="0"/>
                <w:numId w:val="41"/>
              </w:numPr>
              <w:rPr>
                <w:rFonts w:eastAsia="宋体"/>
                <w:lang w:val="en-GB" w:eastAsia="zh-CN"/>
              </w:rPr>
            </w:pPr>
            <w:r>
              <w:rPr>
                <w:rFonts w:eastAsia="宋体"/>
                <w:lang w:eastAsia="zh-CN"/>
              </w:rPr>
              <w:t xml:space="preserve">Paging </w:t>
            </w:r>
            <w:r w:rsidR="007E76B4">
              <w:rPr>
                <w:rFonts w:eastAsia="宋体"/>
                <w:lang w:eastAsia="zh-CN"/>
              </w:rPr>
              <w:t>issue</w:t>
            </w:r>
            <w:r w:rsidR="00D8698A">
              <w:rPr>
                <w:rFonts w:eastAsia="宋体"/>
                <w:lang w:eastAsia="zh-CN"/>
              </w:rPr>
              <w:t>s</w:t>
            </w:r>
          </w:p>
        </w:tc>
        <w:tc>
          <w:tcPr>
            <w:tcW w:w="3006" w:type="dxa"/>
          </w:tcPr>
          <w:p w:rsidR="00B17DB9" w:rsidRDefault="00AE131B" w:rsidP="00B17DB9">
            <w:pPr>
              <w:pStyle w:val="a0"/>
              <w:numPr>
                <w:ilvl w:val="0"/>
                <w:numId w:val="39"/>
              </w:numPr>
            </w:pPr>
            <w:r>
              <w:t>W</w:t>
            </w:r>
            <w:r w:rsidR="00B17DB9" w:rsidRPr="001F63D5">
              <w:t>akeup</w:t>
            </w:r>
            <w:r w:rsidR="005B1F2A">
              <w:t>/go-to-sleep</w:t>
            </w:r>
            <w:r w:rsidR="00B17DB9" w:rsidRPr="001F63D5">
              <w:t xml:space="preserve"> signal</w:t>
            </w:r>
            <w:r w:rsidR="00BB21D6">
              <w:t>s/channels</w:t>
            </w:r>
            <w:r w:rsidR="009B39D6">
              <w:t xml:space="preserve"> in idle mode</w:t>
            </w:r>
          </w:p>
          <w:p w:rsidR="003779C5" w:rsidRPr="003779C5" w:rsidRDefault="003779C5" w:rsidP="003779C5">
            <w:pPr>
              <w:pStyle w:val="a0"/>
              <w:numPr>
                <w:ilvl w:val="0"/>
                <w:numId w:val="39"/>
              </w:numPr>
              <w:rPr>
                <w:rFonts w:eastAsia="宋体"/>
                <w:lang w:val="en-GB" w:eastAsia="zh-CN"/>
              </w:rPr>
            </w:pPr>
            <w:r w:rsidRPr="00B17DB9">
              <w:rPr>
                <w:rFonts w:eastAsia="宋体"/>
                <w:lang w:val="en-GB" w:eastAsia="zh-CN"/>
              </w:rPr>
              <w:t>Paging</w:t>
            </w:r>
            <w:r>
              <w:rPr>
                <w:rFonts w:eastAsia="宋体"/>
                <w:lang w:val="en-GB" w:eastAsia="zh-CN"/>
              </w:rPr>
              <w:t xml:space="preserve"> </w:t>
            </w:r>
            <w:r w:rsidRPr="00B17DB9">
              <w:rPr>
                <w:rFonts w:eastAsia="宋体"/>
                <w:lang w:val="en-GB" w:eastAsia="zh-CN"/>
              </w:rPr>
              <w:t>procedure enhancement</w:t>
            </w:r>
          </w:p>
        </w:tc>
      </w:tr>
      <w:tr w:rsidR="00560F1A" w:rsidTr="007B4987">
        <w:trPr>
          <w:jc w:val="center"/>
        </w:trPr>
        <w:tc>
          <w:tcPr>
            <w:tcW w:w="3006" w:type="dxa"/>
          </w:tcPr>
          <w:p w:rsidR="00560F1A" w:rsidRDefault="00560F1A" w:rsidP="007B4987">
            <w:pPr>
              <w:pStyle w:val="a0"/>
              <w:rPr>
                <w:rFonts w:eastAsia="宋体"/>
                <w:lang w:val="en-GB" w:eastAsia="zh-CN"/>
              </w:rPr>
            </w:pPr>
            <w:r>
              <w:rPr>
                <w:rFonts w:eastAsia="宋体" w:hint="eastAsia"/>
                <w:lang w:val="en-GB" w:eastAsia="zh-CN"/>
              </w:rPr>
              <w:t xml:space="preserve">High RRM </w:t>
            </w:r>
            <w:r>
              <w:rPr>
                <w:rFonts w:eastAsia="宋体"/>
                <w:lang w:val="en-GB" w:eastAsia="zh-CN"/>
              </w:rPr>
              <w:t>measurement</w:t>
            </w:r>
            <w:r>
              <w:rPr>
                <w:rFonts w:eastAsia="宋体" w:hint="eastAsia"/>
                <w:lang w:val="en-GB" w:eastAsia="zh-CN"/>
              </w:rPr>
              <w:t xml:space="preserve"> burden</w:t>
            </w:r>
          </w:p>
        </w:tc>
        <w:tc>
          <w:tcPr>
            <w:tcW w:w="3006" w:type="dxa"/>
          </w:tcPr>
          <w:p w:rsidR="00560F1A" w:rsidRDefault="00560F1A" w:rsidP="00560F1A">
            <w:pPr>
              <w:pStyle w:val="a0"/>
              <w:numPr>
                <w:ilvl w:val="0"/>
                <w:numId w:val="39"/>
              </w:numPr>
            </w:pPr>
            <w:r>
              <w:rPr>
                <w:rFonts w:eastAsiaTheme="minorEastAsia" w:hint="eastAsia"/>
                <w:lang w:eastAsia="zh-CN"/>
              </w:rPr>
              <w:t>RRM measurement reduction</w:t>
            </w:r>
          </w:p>
        </w:tc>
      </w:tr>
    </w:tbl>
    <w:p w:rsidR="00C83E72" w:rsidRDefault="00C83E72" w:rsidP="00C83E72">
      <w:pPr>
        <w:pStyle w:val="a0"/>
        <w:rPr>
          <w:rFonts w:eastAsia="宋体"/>
          <w:lang w:val="en-GB" w:eastAsia="zh-CN"/>
        </w:rPr>
      </w:pPr>
    </w:p>
    <w:p w:rsidR="009F6BCA" w:rsidRPr="007E70C3" w:rsidRDefault="00D6625F" w:rsidP="00C83E72">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sidRPr="007E70C3">
        <w:rPr>
          <w:rFonts w:ascii="Times New Roman" w:hAnsi="Times New Roman" w:cs="Times New Roman"/>
          <w:b w:val="0"/>
          <w:bCs w:val="0"/>
          <w:kern w:val="0"/>
          <w:sz w:val="36"/>
          <w:szCs w:val="20"/>
          <w:lang w:val="en-GB" w:eastAsia="en-GB"/>
        </w:rPr>
        <w:t>Discussion o</w:t>
      </w:r>
      <w:r w:rsidR="009F6BCA" w:rsidRPr="007E70C3">
        <w:rPr>
          <w:rFonts w:ascii="Times New Roman" w:hAnsi="Times New Roman" w:cs="Times New Roman"/>
          <w:b w:val="0"/>
          <w:bCs w:val="0"/>
          <w:kern w:val="0"/>
          <w:sz w:val="36"/>
          <w:szCs w:val="20"/>
          <w:lang w:val="en-GB" w:eastAsia="en-GB"/>
        </w:rPr>
        <w:t>n the SI scope</w:t>
      </w:r>
    </w:p>
    <w:p w:rsidR="008845D9" w:rsidRDefault="00813259" w:rsidP="00C83E72">
      <w:pPr>
        <w:pStyle w:val="a0"/>
        <w:rPr>
          <w:rFonts w:eastAsia="宋体"/>
          <w:lang w:val="en-GB" w:eastAsia="zh-CN"/>
        </w:rPr>
      </w:pPr>
      <w:r>
        <w:rPr>
          <w:rFonts w:eastAsia="宋体" w:hint="eastAsia"/>
          <w:lang w:val="en-GB" w:eastAsia="zh-CN"/>
        </w:rPr>
        <w:t>In order to carry out a comprehensive UE power saving study in Rel-16</w:t>
      </w:r>
      <w:r w:rsidR="00812300">
        <w:rPr>
          <w:rFonts w:eastAsia="宋体"/>
          <w:lang w:val="en-GB" w:eastAsia="zh-CN"/>
        </w:rPr>
        <w:t>,</w:t>
      </w:r>
      <w:r w:rsidR="008845D9">
        <w:rPr>
          <w:rFonts w:eastAsia="宋体"/>
          <w:lang w:val="en-GB" w:eastAsia="zh-CN"/>
        </w:rPr>
        <w:t xml:space="preserve"> the </w:t>
      </w:r>
      <w:r w:rsidR="009967FF">
        <w:rPr>
          <w:rFonts w:eastAsia="宋体" w:hint="eastAsia"/>
          <w:lang w:val="en-GB" w:eastAsia="zh-CN"/>
        </w:rPr>
        <w:t xml:space="preserve">scope of study item can be </w:t>
      </w:r>
      <w:r w:rsidR="004631BC">
        <w:rPr>
          <w:rFonts w:eastAsia="宋体" w:hint="eastAsia"/>
          <w:lang w:val="en-GB" w:eastAsia="zh-CN"/>
        </w:rPr>
        <w:t xml:space="preserve">wide and address </w:t>
      </w:r>
      <w:r w:rsidR="004631BC">
        <w:rPr>
          <w:rFonts w:eastAsia="宋体"/>
          <w:lang w:val="en-GB" w:eastAsia="zh-CN"/>
        </w:rPr>
        <w:t>multiple</w:t>
      </w:r>
      <w:r w:rsidR="004631BC">
        <w:rPr>
          <w:rFonts w:eastAsia="宋体" w:hint="eastAsia"/>
          <w:lang w:val="en-GB" w:eastAsia="zh-CN"/>
        </w:rPr>
        <w:t xml:space="preserve"> areas for potential power saving</w:t>
      </w:r>
      <w:r w:rsidR="008845D9">
        <w:rPr>
          <w:rFonts w:eastAsia="宋体"/>
          <w:lang w:val="en-GB" w:eastAsia="zh-CN"/>
        </w:rPr>
        <w:t xml:space="preserve">. </w:t>
      </w:r>
      <w:r w:rsidR="00B10EF2">
        <w:rPr>
          <w:rFonts w:eastAsia="宋体" w:hint="eastAsia"/>
          <w:lang w:val="en-GB" w:eastAsia="zh-CN"/>
        </w:rPr>
        <w:t>However, t</w:t>
      </w:r>
      <w:r w:rsidR="00812300">
        <w:rPr>
          <w:rFonts w:eastAsia="宋体"/>
          <w:lang w:val="en-GB" w:eastAsia="zh-CN"/>
        </w:rPr>
        <w:t>his</w:t>
      </w:r>
      <w:r w:rsidR="008845D9">
        <w:rPr>
          <w:rFonts w:eastAsia="宋体"/>
          <w:lang w:val="en-GB" w:eastAsia="zh-CN"/>
        </w:rPr>
        <w:t xml:space="preserve"> does not mean all the solutions in SI will be specified in </w:t>
      </w:r>
      <w:r w:rsidR="00BE3C67">
        <w:rPr>
          <w:rFonts w:eastAsia="宋体" w:hint="eastAsia"/>
          <w:lang w:val="en-GB" w:eastAsia="zh-CN"/>
        </w:rPr>
        <w:t>Rel-16</w:t>
      </w:r>
      <w:r w:rsidR="008845D9">
        <w:rPr>
          <w:rFonts w:eastAsia="宋体"/>
          <w:lang w:val="en-GB" w:eastAsia="zh-CN"/>
        </w:rPr>
        <w:t xml:space="preserve">. Only solutions which </w:t>
      </w:r>
      <w:r w:rsidR="00143269">
        <w:rPr>
          <w:rFonts w:eastAsia="宋体" w:hint="eastAsia"/>
          <w:lang w:val="en-GB" w:eastAsia="zh-CN"/>
        </w:rPr>
        <w:t>provide UE power saving benefits will be specified. A phased approach, i.e. the identified solutions are partially specified in Rel-16 and further specified in Rel-17 by a follow-up WI can also be considered</w:t>
      </w:r>
    </w:p>
    <w:p w:rsidR="008845D9" w:rsidRDefault="008845D9" w:rsidP="00C83E72">
      <w:pPr>
        <w:pStyle w:val="a0"/>
        <w:rPr>
          <w:lang w:eastAsia="ko-KR"/>
        </w:rPr>
      </w:pPr>
      <w:r>
        <w:rPr>
          <w:rFonts w:eastAsia="宋体" w:cs="Arial" w:hint="eastAsia"/>
          <w:lang w:eastAsia="zh-CN"/>
        </w:rPr>
        <w:t>Different</w:t>
      </w:r>
      <w:r>
        <w:rPr>
          <w:rFonts w:eastAsia="宋体" w:cs="Arial"/>
          <w:lang w:eastAsia="zh-CN"/>
        </w:rPr>
        <w:t xml:space="preserve"> </w:t>
      </w:r>
      <w:r>
        <w:rPr>
          <w:rFonts w:hint="eastAsia"/>
          <w:bCs/>
        </w:rPr>
        <w:t xml:space="preserve">scenarios and evaluation methodology </w:t>
      </w:r>
      <w:r>
        <w:rPr>
          <w:bCs/>
        </w:rPr>
        <w:t xml:space="preserve">can be developed for different candidate solutions </w:t>
      </w:r>
      <w:r w:rsidR="004C4B7C">
        <w:rPr>
          <w:bCs/>
        </w:rPr>
        <w:t>of</w:t>
      </w:r>
      <w:r>
        <w:rPr>
          <w:rFonts w:hint="eastAsia"/>
          <w:bCs/>
        </w:rPr>
        <w:t xml:space="preserve"> UE power saving</w:t>
      </w:r>
      <w:r>
        <w:rPr>
          <w:bCs/>
        </w:rPr>
        <w:t xml:space="preserve">. For example, </w:t>
      </w:r>
      <w:r w:rsidR="001D7014">
        <w:rPr>
          <w:bCs/>
        </w:rPr>
        <w:t xml:space="preserve">to evaluate the </w:t>
      </w:r>
      <w:r w:rsidR="00445912">
        <w:rPr>
          <w:bCs/>
        </w:rPr>
        <w:t xml:space="preserve">power saving gain of </w:t>
      </w:r>
      <w:r w:rsidR="001D7014">
        <w:t>w</w:t>
      </w:r>
      <w:r w:rsidR="001D7014" w:rsidRPr="001F63D5">
        <w:t>akeup</w:t>
      </w:r>
      <w:r w:rsidR="001D7014">
        <w:t>/go-to-sleep</w:t>
      </w:r>
      <w:r w:rsidR="001D7014" w:rsidRPr="001F63D5">
        <w:t xml:space="preserve"> signal</w:t>
      </w:r>
      <w:r w:rsidR="001D7014">
        <w:t>s/channels</w:t>
      </w:r>
      <w:r w:rsidR="001D7014">
        <w:rPr>
          <w:bCs/>
        </w:rPr>
        <w:t xml:space="preserve">, the </w:t>
      </w:r>
      <w:r>
        <w:rPr>
          <w:rFonts w:hint="eastAsia"/>
          <w:bCs/>
        </w:rPr>
        <w:t>evaluation methodology</w:t>
      </w:r>
      <w:r>
        <w:rPr>
          <w:bCs/>
        </w:rPr>
        <w:t xml:space="preserve"> to model </w:t>
      </w:r>
      <w:r w:rsidR="00812300">
        <w:rPr>
          <w:bCs/>
        </w:rPr>
        <w:t xml:space="preserve">power </w:t>
      </w:r>
      <w:r>
        <w:rPr>
          <w:bCs/>
        </w:rPr>
        <w:t>gain of wake-up signals in R15 NB-IoT/eMTC can be considered as the starting point. Some update</w:t>
      </w:r>
      <w:r w:rsidR="00812300">
        <w:rPr>
          <w:bCs/>
        </w:rPr>
        <w:t>s</w:t>
      </w:r>
      <w:r>
        <w:rPr>
          <w:bCs/>
        </w:rPr>
        <w:t xml:space="preserve"> due to NR new features like BWP and </w:t>
      </w:r>
      <w:r w:rsidR="00BD5BE6">
        <w:rPr>
          <w:bCs/>
        </w:rPr>
        <w:t>multi-</w:t>
      </w:r>
      <w:r>
        <w:rPr>
          <w:bCs/>
        </w:rPr>
        <w:t>beam</w:t>
      </w:r>
      <w:r w:rsidR="00F55C90">
        <w:rPr>
          <w:bCs/>
        </w:rPr>
        <w:t xml:space="preserve"> etc.</w:t>
      </w:r>
      <w:r>
        <w:rPr>
          <w:bCs/>
        </w:rPr>
        <w:t xml:space="preserve"> can be considered</w:t>
      </w:r>
      <w:r w:rsidR="00812300">
        <w:rPr>
          <w:bCs/>
        </w:rPr>
        <w:t xml:space="preserve"> in addition</w:t>
      </w:r>
      <w:r>
        <w:rPr>
          <w:bCs/>
        </w:rPr>
        <w:t xml:space="preserve">. </w:t>
      </w:r>
      <w:r w:rsidR="007B72A2">
        <w:rPr>
          <w:bCs/>
        </w:rPr>
        <w:t>As another example, t</w:t>
      </w:r>
      <w:r w:rsidR="00445912">
        <w:rPr>
          <w:bCs/>
        </w:rPr>
        <w:t xml:space="preserve">o evaluate the gain of </w:t>
      </w:r>
      <w:r w:rsidR="00445912">
        <w:rPr>
          <w:lang w:eastAsia="ko-KR"/>
        </w:rPr>
        <w:t xml:space="preserve">reduced PDCCH monitoring, </w:t>
      </w:r>
      <w:r w:rsidR="00135730">
        <w:rPr>
          <w:lang w:eastAsia="ko-KR"/>
        </w:rPr>
        <w:t xml:space="preserve">some typical service model like video streaming, web </w:t>
      </w:r>
      <w:r w:rsidR="00135730">
        <w:rPr>
          <w:rFonts w:eastAsia="宋体"/>
          <w:lang w:eastAsia="zh-CN"/>
        </w:rPr>
        <w:t xml:space="preserve">browsing and social App etc. need to be modeled. Then how many </w:t>
      </w:r>
      <w:r w:rsidR="00135730">
        <w:rPr>
          <w:lang w:eastAsia="ko-KR"/>
        </w:rPr>
        <w:t xml:space="preserve">PDCCH monitoring is saved can be identified for the proposed solutions and </w:t>
      </w:r>
      <w:r w:rsidR="00393F86">
        <w:rPr>
          <w:lang w:eastAsia="ko-KR"/>
        </w:rPr>
        <w:t xml:space="preserve">also </w:t>
      </w:r>
      <w:r w:rsidR="00135730">
        <w:rPr>
          <w:lang w:eastAsia="ko-KR"/>
        </w:rPr>
        <w:t>the existing solutions</w:t>
      </w:r>
      <w:r w:rsidR="00393F86">
        <w:rPr>
          <w:lang w:eastAsia="ko-KR"/>
        </w:rPr>
        <w:t>, and</w:t>
      </w:r>
      <w:r w:rsidR="00135730">
        <w:rPr>
          <w:lang w:eastAsia="ko-KR"/>
        </w:rPr>
        <w:t xml:space="preserve"> the power saving gain can be observed.</w:t>
      </w:r>
    </w:p>
    <w:p w:rsidR="00143269" w:rsidRDefault="00135730" w:rsidP="002E3B4A">
      <w:pPr>
        <w:pStyle w:val="a0"/>
        <w:rPr>
          <w:rFonts w:eastAsia="宋体" w:cs="Arial"/>
          <w:lang w:eastAsia="zh-CN"/>
        </w:rPr>
      </w:pPr>
      <w:r>
        <w:rPr>
          <w:rFonts w:eastAsia="宋体" w:cs="Arial"/>
          <w:lang w:eastAsia="zh-CN"/>
        </w:rPr>
        <w:t>With regard to scenarios, a</w:t>
      </w:r>
      <w:r w:rsidR="004C4B7C" w:rsidRPr="004C4B7C">
        <w:rPr>
          <w:rFonts w:eastAsia="宋体" w:cs="Arial"/>
          <w:lang w:eastAsia="zh-CN"/>
        </w:rPr>
        <w:t>t least one indoor scenario and one outdoor scenario are selected</w:t>
      </w:r>
      <w:r w:rsidR="00001FCF">
        <w:rPr>
          <w:rFonts w:eastAsia="宋体" w:cs="Arial"/>
          <w:lang w:eastAsia="zh-CN"/>
        </w:rPr>
        <w:t xml:space="preserve"> for evaluation</w:t>
      </w:r>
      <w:r w:rsidR="004C4B7C" w:rsidRPr="004C4B7C">
        <w:rPr>
          <w:rFonts w:eastAsia="宋体" w:cs="Arial"/>
          <w:lang w:eastAsia="zh-CN"/>
        </w:rPr>
        <w:t>. For outdoor scenario, one of dense urban, urban macro, and rural macro as defined in TR38.802 can be considered</w:t>
      </w:r>
      <w:r w:rsidR="004C4B7C">
        <w:rPr>
          <w:rFonts w:eastAsia="宋体" w:cs="Arial"/>
          <w:lang w:eastAsia="zh-CN"/>
        </w:rPr>
        <w:t>.</w:t>
      </w:r>
      <w:r w:rsidR="002E3B4A">
        <w:rPr>
          <w:rFonts w:eastAsia="宋体" w:cs="Arial"/>
          <w:lang w:eastAsia="zh-CN"/>
        </w:rPr>
        <w:t xml:space="preserve"> </w:t>
      </w:r>
    </w:p>
    <w:p w:rsidR="004C4B7C" w:rsidRDefault="00143269" w:rsidP="004C4B7C">
      <w:pPr>
        <w:pStyle w:val="a0"/>
      </w:pPr>
      <w:r>
        <w:rPr>
          <w:bCs/>
        </w:rPr>
        <w:t>For the services, to narrow down the scope of SI, the eMBB should be the focus. Of course eMBB solutions can be reused for NB-IoT/eMTC/URLLC but in different SI/WI</w:t>
      </w:r>
      <w:r>
        <w:rPr>
          <w:rFonts w:eastAsiaTheme="minorEastAsia" w:hint="eastAsia"/>
          <w:bCs/>
          <w:lang w:eastAsia="zh-CN"/>
        </w:rPr>
        <w:t>.</w:t>
      </w:r>
      <w:r w:rsidR="000F7C14">
        <w:rPr>
          <w:rFonts w:eastAsia="宋体" w:hint="eastAsia"/>
          <w:b/>
          <w:lang w:val="en-GB" w:eastAsia="zh-CN"/>
        </w:rPr>
        <w:t xml:space="preserve"> </w:t>
      </w:r>
      <w:r w:rsidR="000F7C14">
        <w:rPr>
          <w:rFonts w:eastAsiaTheme="minorEastAsia" w:hint="eastAsia"/>
          <w:bCs/>
          <w:lang w:eastAsia="zh-CN"/>
        </w:rPr>
        <w:t>B</w:t>
      </w:r>
      <w:r w:rsidR="009C21D9">
        <w:rPr>
          <w:bCs/>
        </w:rPr>
        <w:t xml:space="preserve">oth FR1 and FR2 are considered. CA/DC and non-CA/DC need to be studied according </w:t>
      </w:r>
      <w:r w:rsidR="00831317">
        <w:rPr>
          <w:bCs/>
        </w:rPr>
        <w:t xml:space="preserve">to </w:t>
      </w:r>
      <w:r w:rsidR="009C21D9">
        <w:rPr>
          <w:bCs/>
        </w:rPr>
        <w:t xml:space="preserve">the analysis in Section 2. </w:t>
      </w:r>
      <w:r w:rsidR="00172FB0">
        <w:rPr>
          <w:rFonts w:hint="eastAsia"/>
        </w:rPr>
        <w:t xml:space="preserve">The </w:t>
      </w:r>
      <w:r w:rsidR="00172FB0">
        <w:t>network</w:t>
      </w:r>
      <w:r w:rsidR="00172FB0">
        <w:rPr>
          <w:rFonts w:hint="eastAsia"/>
        </w:rPr>
        <w:t xml:space="preserve"> impact should be considered, however it is not the 1</w:t>
      </w:r>
      <w:r w:rsidR="00172FB0" w:rsidRPr="00955206">
        <w:rPr>
          <w:rFonts w:hint="eastAsia"/>
          <w:vertAlign w:val="superscript"/>
        </w:rPr>
        <w:t>st</w:t>
      </w:r>
      <w:r w:rsidR="00172FB0">
        <w:rPr>
          <w:rFonts w:hint="eastAsia"/>
        </w:rPr>
        <w:t xml:space="preserve"> priority for the study item.</w:t>
      </w:r>
      <w:r w:rsidR="00172FB0">
        <w:t xml:space="preserve"> </w:t>
      </w:r>
      <w:r w:rsidR="00172FB0">
        <w:rPr>
          <w:rFonts w:hint="eastAsia"/>
        </w:rPr>
        <w:t xml:space="preserve">The resource consumption by the new channel/signal, if any, should be studied. </w:t>
      </w:r>
      <w:r w:rsidR="00172FB0">
        <w:t>B</w:t>
      </w:r>
      <w:r w:rsidR="00172FB0">
        <w:rPr>
          <w:rFonts w:hint="eastAsia"/>
        </w:rPr>
        <w:t>ackward compatibility shall be maintained if introducing new channel/signals.</w:t>
      </w:r>
      <w:r w:rsidR="00172FB0">
        <w:t xml:space="preserve"> The </w:t>
      </w:r>
      <w:r w:rsidR="000F7C14">
        <w:rPr>
          <w:rFonts w:eastAsiaTheme="minorEastAsia" w:hint="eastAsia"/>
          <w:lang w:eastAsia="zh-CN"/>
        </w:rPr>
        <w:t>DL synchronization performance should be considered</w:t>
      </w:r>
      <w:r w:rsidR="00F150DA">
        <w:rPr>
          <w:rFonts w:eastAsiaTheme="minorEastAsia" w:hint="eastAsia"/>
          <w:lang w:eastAsia="zh-CN"/>
        </w:rPr>
        <w:t>. Q</w:t>
      </w:r>
      <w:r w:rsidR="000F7C14">
        <w:rPr>
          <w:rFonts w:eastAsiaTheme="minorEastAsia" w:hint="eastAsia"/>
          <w:lang w:eastAsia="zh-CN"/>
        </w:rPr>
        <w:t>uanti</w:t>
      </w:r>
      <w:r w:rsidR="00CA7858">
        <w:rPr>
          <w:rFonts w:eastAsiaTheme="minorEastAsia"/>
          <w:lang w:eastAsia="zh-CN"/>
        </w:rPr>
        <w:t>ta</w:t>
      </w:r>
      <w:r w:rsidR="000F7C14">
        <w:rPr>
          <w:rFonts w:eastAsiaTheme="minorEastAsia" w:hint="eastAsia"/>
          <w:lang w:eastAsia="zh-CN"/>
        </w:rPr>
        <w:t>tive</w:t>
      </w:r>
      <w:r w:rsidR="00F150DA">
        <w:rPr>
          <w:rFonts w:eastAsiaTheme="minorEastAsia" w:hint="eastAsia"/>
          <w:lang w:eastAsia="zh-CN"/>
        </w:rPr>
        <w:t xml:space="preserve"> evaluation of </w:t>
      </w:r>
      <w:r w:rsidR="00172FB0">
        <w:t>network e</w:t>
      </w:r>
      <w:r w:rsidR="00172FB0" w:rsidRPr="00172FB0">
        <w:t>nergy consumption</w:t>
      </w:r>
      <w:r w:rsidR="00F150DA">
        <w:rPr>
          <w:rFonts w:eastAsiaTheme="minorEastAsia" w:hint="eastAsia"/>
          <w:lang w:eastAsia="zh-CN"/>
        </w:rPr>
        <w:t xml:space="preserve"> shall not be mandated for the study item</w:t>
      </w:r>
      <w:r w:rsidR="00172FB0">
        <w:t xml:space="preserve">. </w:t>
      </w:r>
    </w:p>
    <w:p w:rsidR="00951A6A" w:rsidRDefault="00951A6A" w:rsidP="004C4B7C">
      <w:pPr>
        <w:pStyle w:val="a0"/>
      </w:pPr>
      <w:r>
        <w:rPr>
          <w:rFonts w:cs="Calibri" w:hint="eastAsia"/>
          <w:kern w:val="2"/>
        </w:rPr>
        <w:t xml:space="preserve">To fully understand the power saving potential for eMBB use cases, it is proposed to study </w:t>
      </w:r>
      <w:r>
        <w:rPr>
          <w:lang w:eastAsia="ko-KR"/>
        </w:rPr>
        <w:t xml:space="preserve">IDLE, INACTIVE and </w:t>
      </w:r>
      <w:r>
        <w:t>CONNECTED</w:t>
      </w:r>
      <w:r>
        <w:rPr>
          <w:rFonts w:hint="eastAsia"/>
        </w:rPr>
        <w:t xml:space="preserve">. In general, RRC CONNECTED mode is more power consuming than other modes, however, </w:t>
      </w:r>
      <w:r w:rsidR="00135730">
        <w:t xml:space="preserve">according to our investigation, </w:t>
      </w:r>
      <w:r>
        <w:rPr>
          <w:rFonts w:hint="eastAsia"/>
        </w:rPr>
        <w:t xml:space="preserve">it is observed that UE is in IDLE mode in most of the time (&gt;80%), thus it will be beneficial if power consumption can also be </w:t>
      </w:r>
      <w:r>
        <w:t>significantly</w:t>
      </w:r>
      <w:r>
        <w:rPr>
          <w:rFonts w:hint="eastAsia"/>
        </w:rPr>
        <w:t xml:space="preserve"> reduced in IDLE mode.</w:t>
      </w:r>
      <w:r>
        <w:t xml:space="preserve"> </w:t>
      </w:r>
    </w:p>
    <w:p w:rsidR="00951A6A" w:rsidRDefault="00951A6A" w:rsidP="00951A6A">
      <w:pPr>
        <w:pStyle w:val="a0"/>
        <w:rPr>
          <w:rFonts w:eastAsia="宋体" w:cs="Arial"/>
          <w:lang w:eastAsia="zh-CN"/>
        </w:rPr>
      </w:pPr>
      <w:r>
        <w:rPr>
          <w:rFonts w:eastAsia="宋体" w:cs="Arial"/>
          <w:lang w:eastAsia="zh-CN"/>
        </w:rPr>
        <w:t>With regard to</w:t>
      </w:r>
      <w:r>
        <w:rPr>
          <w:rFonts w:eastAsia="宋体" w:cs="Arial" w:hint="eastAsia"/>
          <w:lang w:eastAsia="zh-CN"/>
        </w:rPr>
        <w:t xml:space="preserve"> solutions, </w:t>
      </w:r>
      <w:r>
        <w:rPr>
          <w:rFonts w:eastAsia="宋体" w:cs="Arial"/>
          <w:lang w:eastAsia="zh-CN"/>
        </w:rPr>
        <w:t>all the solutions listed in Table 1 need to be considered in SI and other solutions are not exclude</w:t>
      </w:r>
      <w:r w:rsidR="00135730">
        <w:rPr>
          <w:rFonts w:eastAsia="宋体" w:cs="Arial"/>
          <w:lang w:eastAsia="zh-CN"/>
        </w:rPr>
        <w:t>d</w:t>
      </w:r>
      <w:r>
        <w:rPr>
          <w:rFonts w:eastAsia="宋体" w:cs="Arial"/>
          <w:lang w:eastAsia="zh-CN"/>
        </w:rPr>
        <w:t>. For idle mode, at least w</w:t>
      </w:r>
      <w:r w:rsidRPr="00951A6A">
        <w:rPr>
          <w:rFonts w:eastAsia="宋体" w:cs="Arial"/>
          <w:lang w:eastAsia="zh-CN"/>
        </w:rPr>
        <w:t>akeup/go-to-sleep signals/channels in idle mode</w:t>
      </w:r>
      <w:r>
        <w:rPr>
          <w:rFonts w:eastAsia="宋体" w:cs="Arial" w:hint="eastAsia"/>
          <w:lang w:eastAsia="zh-CN"/>
        </w:rPr>
        <w:t xml:space="preserve">, </w:t>
      </w:r>
      <w:r w:rsidRPr="00951A6A">
        <w:rPr>
          <w:rFonts w:eastAsia="宋体" w:cs="Arial"/>
          <w:lang w:eastAsia="zh-CN"/>
        </w:rPr>
        <w:t>RRM measurements with network assistance</w:t>
      </w:r>
      <w:r>
        <w:rPr>
          <w:rFonts w:eastAsia="宋体" w:cs="Arial" w:hint="eastAsia"/>
          <w:lang w:eastAsia="zh-CN"/>
        </w:rPr>
        <w:t xml:space="preserve"> and p</w:t>
      </w:r>
      <w:r w:rsidRPr="00951A6A">
        <w:rPr>
          <w:rFonts w:eastAsia="宋体" w:cs="Arial"/>
          <w:lang w:eastAsia="zh-CN"/>
        </w:rPr>
        <w:t>aging procedure enhancement</w:t>
      </w:r>
      <w:r>
        <w:rPr>
          <w:rFonts w:eastAsia="宋体" w:cs="Arial"/>
          <w:lang w:eastAsia="zh-CN"/>
        </w:rPr>
        <w:t xml:space="preserve"> can be studied in SI.</w:t>
      </w:r>
    </w:p>
    <w:p w:rsidR="00143269" w:rsidRDefault="00143269" w:rsidP="00951A6A">
      <w:pPr>
        <w:pStyle w:val="a0"/>
        <w:rPr>
          <w:rFonts w:eastAsia="宋体"/>
          <w:b/>
          <w:lang w:val="en-GB" w:eastAsia="zh-CN"/>
        </w:rPr>
      </w:pPr>
      <w:r>
        <w:rPr>
          <w:rFonts w:eastAsia="宋体" w:hint="eastAsia"/>
          <w:b/>
          <w:lang w:val="en-GB" w:eastAsia="zh-CN"/>
        </w:rPr>
        <w:t>Proposal: Following aspects are considered for Rel-16 UE power saving study item</w:t>
      </w:r>
      <w:r w:rsidR="00CA7858">
        <w:rPr>
          <w:rFonts w:eastAsia="宋体"/>
          <w:b/>
          <w:lang w:val="en-GB" w:eastAsia="zh-CN"/>
        </w:rPr>
        <w:t>.</w:t>
      </w:r>
    </w:p>
    <w:p w:rsidR="00143269" w:rsidRDefault="00143269" w:rsidP="00632FE1">
      <w:pPr>
        <w:pStyle w:val="a0"/>
        <w:numPr>
          <w:ilvl w:val="0"/>
          <w:numId w:val="39"/>
        </w:numPr>
        <w:rPr>
          <w:rFonts w:eastAsia="宋体"/>
          <w:b/>
          <w:lang w:val="en-GB" w:eastAsia="zh-CN"/>
        </w:rPr>
      </w:pPr>
      <w:r w:rsidRPr="00E3041C">
        <w:rPr>
          <w:rFonts w:eastAsia="宋体"/>
          <w:b/>
          <w:lang w:val="en-GB" w:eastAsia="zh-CN"/>
        </w:rPr>
        <w:t>The</w:t>
      </w:r>
      <w:r>
        <w:rPr>
          <w:rFonts w:eastAsia="宋体" w:hint="eastAsia"/>
          <w:b/>
          <w:lang w:val="en-GB" w:eastAsia="zh-CN"/>
        </w:rPr>
        <w:t xml:space="preserve"> study item scope can be a bit wide in order to identify the useful UE power saving features. </w:t>
      </w:r>
      <w:r w:rsidR="000F7C14" w:rsidRPr="00632FE1">
        <w:rPr>
          <w:rFonts w:eastAsia="宋体"/>
          <w:b/>
          <w:lang w:val="en-GB" w:eastAsia="zh-CN"/>
        </w:rPr>
        <w:t>Only solutions which provide UE power saving benefits will be specified</w:t>
      </w:r>
      <w:r w:rsidR="000F7C14">
        <w:rPr>
          <w:rFonts w:eastAsia="宋体" w:hint="eastAsia"/>
          <w:b/>
          <w:lang w:val="en-GB" w:eastAsia="zh-CN"/>
        </w:rPr>
        <w:t xml:space="preserve"> in the follow-up work item.</w:t>
      </w:r>
    </w:p>
    <w:p w:rsidR="000F7C14" w:rsidRDefault="000F7C14" w:rsidP="00632FE1">
      <w:pPr>
        <w:pStyle w:val="a0"/>
        <w:numPr>
          <w:ilvl w:val="0"/>
          <w:numId w:val="39"/>
        </w:numPr>
        <w:rPr>
          <w:rFonts w:eastAsia="宋体"/>
          <w:b/>
          <w:lang w:val="en-GB" w:eastAsia="zh-CN"/>
        </w:rPr>
      </w:pPr>
      <w:r>
        <w:rPr>
          <w:rFonts w:eastAsia="宋体" w:hint="eastAsia"/>
          <w:b/>
          <w:lang w:val="en-GB" w:eastAsia="zh-CN"/>
        </w:rPr>
        <w:t xml:space="preserve">Multiple scenarios can be studied. </w:t>
      </w:r>
      <w:r>
        <w:rPr>
          <w:rFonts w:eastAsia="宋体"/>
          <w:b/>
          <w:lang w:val="en-GB" w:eastAsia="zh-CN"/>
        </w:rPr>
        <w:t>S</w:t>
      </w:r>
      <w:r>
        <w:rPr>
          <w:rFonts w:eastAsia="宋体" w:hint="eastAsia"/>
          <w:b/>
          <w:lang w:val="en-GB" w:eastAsia="zh-CN"/>
        </w:rPr>
        <w:t xml:space="preserve">cenario dependent solutions can be studied. </w:t>
      </w:r>
    </w:p>
    <w:p w:rsidR="000F7C14" w:rsidRDefault="00DB7254" w:rsidP="00632FE1">
      <w:pPr>
        <w:pStyle w:val="a0"/>
        <w:numPr>
          <w:ilvl w:val="0"/>
          <w:numId w:val="39"/>
        </w:numPr>
        <w:rPr>
          <w:rFonts w:eastAsia="宋体"/>
          <w:b/>
          <w:lang w:val="en-GB" w:eastAsia="zh-CN"/>
        </w:rPr>
      </w:pPr>
      <w:r>
        <w:rPr>
          <w:rFonts w:eastAsia="宋体"/>
          <w:b/>
          <w:lang w:val="en-GB" w:eastAsia="zh-CN"/>
        </w:rPr>
        <w:t>T</w:t>
      </w:r>
      <w:r>
        <w:rPr>
          <w:rFonts w:eastAsia="宋体" w:hint="eastAsia"/>
          <w:b/>
          <w:lang w:val="en-GB" w:eastAsia="zh-CN"/>
        </w:rPr>
        <w:t xml:space="preserve">he study shall focus on eMBB use cases. </w:t>
      </w:r>
      <w:r w:rsidR="000F7C14">
        <w:rPr>
          <w:rFonts w:eastAsia="宋体"/>
          <w:b/>
          <w:lang w:val="en-GB" w:eastAsia="zh-CN"/>
        </w:rPr>
        <w:t>A</w:t>
      </w:r>
      <w:r w:rsidR="000F7C14">
        <w:rPr>
          <w:rFonts w:eastAsia="宋体" w:hint="eastAsia"/>
          <w:b/>
          <w:lang w:val="en-GB" w:eastAsia="zh-CN"/>
        </w:rPr>
        <w:t xml:space="preserve">t least one indoor scenario and one outdoor scenario can be studied. </w:t>
      </w:r>
      <w:r w:rsidR="000F7C14">
        <w:rPr>
          <w:rFonts w:eastAsia="宋体"/>
          <w:b/>
          <w:lang w:val="en-GB" w:eastAsia="zh-CN"/>
        </w:rPr>
        <w:t>B</w:t>
      </w:r>
      <w:r w:rsidR="000F7C14">
        <w:rPr>
          <w:rFonts w:eastAsia="宋体" w:hint="eastAsia"/>
          <w:b/>
          <w:lang w:val="en-GB" w:eastAsia="zh-CN"/>
        </w:rPr>
        <w:t xml:space="preserve">oth FR1 and FR2 shall be studied. </w:t>
      </w:r>
    </w:p>
    <w:p w:rsidR="00F150DA" w:rsidRDefault="00F150DA" w:rsidP="00632FE1">
      <w:pPr>
        <w:pStyle w:val="a0"/>
        <w:numPr>
          <w:ilvl w:val="0"/>
          <w:numId w:val="39"/>
        </w:numPr>
        <w:rPr>
          <w:rFonts w:eastAsia="宋体"/>
          <w:b/>
          <w:lang w:val="en-GB" w:eastAsia="zh-CN"/>
        </w:rPr>
      </w:pPr>
      <w:r w:rsidRPr="00E3041C">
        <w:rPr>
          <w:rFonts w:eastAsia="宋体" w:hint="eastAsia"/>
          <w:b/>
          <w:lang w:val="en-GB" w:eastAsia="zh-CN"/>
        </w:rPr>
        <w:t xml:space="preserve">The </w:t>
      </w:r>
      <w:r w:rsidRPr="00E3041C">
        <w:rPr>
          <w:rFonts w:eastAsia="宋体"/>
          <w:b/>
          <w:lang w:val="en-GB" w:eastAsia="zh-CN"/>
        </w:rPr>
        <w:t>network</w:t>
      </w:r>
      <w:r w:rsidRPr="00E3041C">
        <w:rPr>
          <w:rFonts w:eastAsia="宋体" w:hint="eastAsia"/>
          <w:b/>
          <w:lang w:val="en-GB" w:eastAsia="zh-CN"/>
        </w:rPr>
        <w:t xml:space="preserve"> impact should be considered, however it is not the 1st priority for the study item.</w:t>
      </w:r>
      <w:r w:rsidRPr="00E3041C">
        <w:rPr>
          <w:rFonts w:eastAsia="宋体"/>
          <w:b/>
          <w:lang w:val="en-GB" w:eastAsia="zh-CN"/>
        </w:rPr>
        <w:t xml:space="preserve"> </w:t>
      </w:r>
      <w:r w:rsidRPr="00E3041C">
        <w:rPr>
          <w:rFonts w:eastAsia="宋体" w:hint="eastAsia"/>
          <w:b/>
          <w:lang w:val="en-GB" w:eastAsia="zh-CN"/>
        </w:rPr>
        <w:t xml:space="preserve">The resource consumption by the new channel/signal, if any, </w:t>
      </w:r>
      <w:r>
        <w:rPr>
          <w:rFonts w:eastAsia="宋体"/>
          <w:b/>
          <w:lang w:val="en-GB" w:eastAsia="zh-CN"/>
        </w:rPr>
        <w:t>and b</w:t>
      </w:r>
      <w:r w:rsidRPr="00E3041C">
        <w:rPr>
          <w:rFonts w:eastAsia="宋体" w:hint="eastAsia"/>
          <w:b/>
          <w:lang w:val="en-GB" w:eastAsia="zh-CN"/>
        </w:rPr>
        <w:t>ackward compatibility</w:t>
      </w:r>
      <w:r>
        <w:rPr>
          <w:rFonts w:eastAsia="宋体"/>
          <w:b/>
          <w:lang w:val="en-GB" w:eastAsia="zh-CN"/>
        </w:rPr>
        <w:t xml:space="preserve"> could be considered in SI.</w:t>
      </w:r>
    </w:p>
    <w:p w:rsidR="00435F40" w:rsidRPr="000F7C14" w:rsidRDefault="00435F40" w:rsidP="00632FE1">
      <w:pPr>
        <w:pStyle w:val="a0"/>
        <w:numPr>
          <w:ilvl w:val="0"/>
          <w:numId w:val="39"/>
        </w:numPr>
        <w:rPr>
          <w:rFonts w:eastAsia="宋体"/>
          <w:b/>
          <w:lang w:val="en-GB" w:eastAsia="zh-CN"/>
        </w:rPr>
      </w:pPr>
      <w:r>
        <w:rPr>
          <w:rFonts w:eastAsia="宋体" w:hint="eastAsia"/>
          <w:b/>
          <w:lang w:val="en-GB" w:eastAsia="zh-CN"/>
        </w:rPr>
        <w:t xml:space="preserve">All UE states, including IDLE, INACTIVE and RRC CONNECTED states should be studied. </w:t>
      </w:r>
    </w:p>
    <w:p w:rsidR="00A407EF" w:rsidRPr="007E70C3" w:rsidRDefault="00A407EF" w:rsidP="00A407EF">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sidRPr="007E70C3">
        <w:rPr>
          <w:rFonts w:ascii="Times New Roman" w:hAnsi="Times New Roman" w:cs="Times New Roman" w:hint="eastAsia"/>
          <w:b w:val="0"/>
          <w:bCs w:val="0"/>
          <w:kern w:val="0"/>
          <w:sz w:val="36"/>
          <w:szCs w:val="20"/>
          <w:lang w:val="en-GB" w:eastAsia="en-GB"/>
        </w:rPr>
        <w:lastRenderedPageBreak/>
        <w:t>Conclusion</w:t>
      </w:r>
    </w:p>
    <w:p w:rsidR="00AD70A2" w:rsidRDefault="00AD70A2" w:rsidP="00AD70A2">
      <w:pPr>
        <w:pStyle w:val="a0"/>
        <w:rPr>
          <w:rFonts w:eastAsia="宋体" w:cs="Arial"/>
          <w:lang w:eastAsia="zh-CN"/>
        </w:rPr>
      </w:pPr>
      <w:r w:rsidRPr="00E761CB">
        <w:rPr>
          <w:rFonts w:eastAsia="宋体"/>
          <w:lang w:val="en-GB" w:eastAsia="zh-CN"/>
        </w:rPr>
        <w:t xml:space="preserve">In this </w:t>
      </w:r>
      <w:r>
        <w:rPr>
          <w:rFonts w:eastAsia="宋体"/>
          <w:lang w:val="en-GB" w:eastAsia="zh-CN"/>
        </w:rPr>
        <w:t>contribution</w:t>
      </w:r>
      <w:r w:rsidRPr="00E761CB">
        <w:rPr>
          <w:rFonts w:eastAsia="宋体"/>
          <w:lang w:val="en-GB" w:eastAsia="zh-CN"/>
        </w:rPr>
        <w:t xml:space="preserve">, </w:t>
      </w:r>
      <w:r w:rsidR="00165F06">
        <w:rPr>
          <w:rFonts w:eastAsia="宋体"/>
          <w:lang w:val="en-GB" w:eastAsia="zh-CN"/>
        </w:rPr>
        <w:t xml:space="preserve">the issues for NR UE </w:t>
      </w:r>
      <w:r w:rsidR="00165F06">
        <w:rPr>
          <w:rFonts w:eastAsia="宋体" w:hint="eastAsia"/>
          <w:lang w:val="en-GB" w:eastAsia="zh-CN"/>
        </w:rPr>
        <w:t>power consumption</w:t>
      </w:r>
      <w:r w:rsidR="00165F06">
        <w:rPr>
          <w:rFonts w:eastAsia="宋体"/>
          <w:lang w:val="en-GB" w:eastAsia="zh-CN"/>
        </w:rPr>
        <w:t xml:space="preserve"> are analysed one by one and the corresponding solutions are </w:t>
      </w:r>
      <w:r w:rsidR="00CA7858">
        <w:rPr>
          <w:rFonts w:eastAsia="宋体"/>
          <w:lang w:val="en-GB" w:eastAsia="zh-CN"/>
        </w:rPr>
        <w:t>discussed</w:t>
      </w:r>
      <w:r w:rsidR="00F665B1">
        <w:rPr>
          <w:rFonts w:eastAsia="宋体" w:cs="Arial" w:hint="eastAsia"/>
          <w:lang w:eastAsia="zh-CN"/>
        </w:rPr>
        <w:t xml:space="preserve">. </w:t>
      </w:r>
      <w:r w:rsidR="00165F06">
        <w:rPr>
          <w:rFonts w:eastAsia="宋体"/>
          <w:lang w:val="en-GB" w:eastAsia="zh-CN"/>
        </w:rPr>
        <w:t xml:space="preserve">Some </w:t>
      </w:r>
      <w:r w:rsidR="0095104D">
        <w:rPr>
          <w:rFonts w:eastAsia="宋体" w:hint="eastAsia"/>
          <w:lang w:val="en-GB" w:eastAsia="zh-CN"/>
        </w:rPr>
        <w:t>proposals</w:t>
      </w:r>
      <w:r w:rsidR="0095104D">
        <w:rPr>
          <w:rFonts w:eastAsia="宋体"/>
          <w:lang w:val="en-GB" w:eastAsia="zh-CN"/>
        </w:rPr>
        <w:t xml:space="preserve"> </w:t>
      </w:r>
      <w:r w:rsidR="00165F06">
        <w:rPr>
          <w:rFonts w:eastAsia="宋体"/>
          <w:lang w:val="en-GB" w:eastAsia="zh-CN"/>
        </w:rPr>
        <w:t>on the scope of power saving SI are given below.</w:t>
      </w:r>
    </w:p>
    <w:p w:rsidR="0095104D" w:rsidRDefault="0095104D" w:rsidP="0095104D">
      <w:pPr>
        <w:pStyle w:val="a0"/>
        <w:rPr>
          <w:rFonts w:eastAsia="宋体"/>
          <w:b/>
          <w:lang w:val="en-GB" w:eastAsia="zh-CN"/>
        </w:rPr>
      </w:pPr>
      <w:r>
        <w:rPr>
          <w:rFonts w:eastAsia="宋体" w:hint="eastAsia"/>
          <w:b/>
          <w:lang w:val="en-GB" w:eastAsia="zh-CN"/>
        </w:rPr>
        <w:t>Proposal: Following aspects are considered for Rel-16 UE power saving study item</w:t>
      </w:r>
      <w:r w:rsidR="00CA7858">
        <w:rPr>
          <w:rFonts w:eastAsia="宋体"/>
          <w:b/>
          <w:lang w:val="en-GB" w:eastAsia="zh-CN"/>
        </w:rPr>
        <w:t>.</w:t>
      </w:r>
    </w:p>
    <w:p w:rsidR="0095104D" w:rsidRDefault="0095104D" w:rsidP="0095104D">
      <w:pPr>
        <w:pStyle w:val="a0"/>
        <w:numPr>
          <w:ilvl w:val="0"/>
          <w:numId w:val="39"/>
        </w:numPr>
        <w:rPr>
          <w:rFonts w:eastAsia="宋体"/>
          <w:b/>
          <w:lang w:val="en-GB" w:eastAsia="zh-CN"/>
        </w:rPr>
      </w:pPr>
      <w:r w:rsidRPr="00E3041C">
        <w:rPr>
          <w:rFonts w:eastAsia="宋体"/>
          <w:b/>
          <w:lang w:val="en-GB" w:eastAsia="zh-CN"/>
        </w:rPr>
        <w:t>The</w:t>
      </w:r>
      <w:r>
        <w:rPr>
          <w:rFonts w:eastAsia="宋体" w:hint="eastAsia"/>
          <w:b/>
          <w:lang w:val="en-GB" w:eastAsia="zh-CN"/>
        </w:rPr>
        <w:t xml:space="preserve"> study item scope can be a bit wide in order to identify the useful UE power saving features. </w:t>
      </w:r>
      <w:r w:rsidRPr="00BD7C56">
        <w:rPr>
          <w:rFonts w:eastAsia="宋体"/>
          <w:b/>
          <w:lang w:val="en-GB" w:eastAsia="zh-CN"/>
        </w:rPr>
        <w:t xml:space="preserve">Only solutions which </w:t>
      </w:r>
      <w:r w:rsidRPr="00BD7C56">
        <w:rPr>
          <w:rFonts w:eastAsia="宋体" w:hint="eastAsia"/>
          <w:b/>
          <w:lang w:val="en-GB" w:eastAsia="zh-CN"/>
        </w:rPr>
        <w:t>provide significant UE power saving benefits will be specified</w:t>
      </w:r>
      <w:r>
        <w:rPr>
          <w:rFonts w:eastAsia="宋体" w:hint="eastAsia"/>
          <w:b/>
          <w:lang w:val="en-GB" w:eastAsia="zh-CN"/>
        </w:rPr>
        <w:t xml:space="preserve"> in the follow-up work item.</w:t>
      </w:r>
    </w:p>
    <w:p w:rsidR="0095104D" w:rsidRDefault="0095104D" w:rsidP="0095104D">
      <w:pPr>
        <w:pStyle w:val="a0"/>
        <w:numPr>
          <w:ilvl w:val="0"/>
          <w:numId w:val="39"/>
        </w:numPr>
        <w:rPr>
          <w:rFonts w:eastAsia="宋体"/>
          <w:b/>
          <w:lang w:val="en-GB" w:eastAsia="zh-CN"/>
        </w:rPr>
      </w:pPr>
      <w:r>
        <w:rPr>
          <w:rFonts w:eastAsia="宋体" w:hint="eastAsia"/>
          <w:b/>
          <w:lang w:val="en-GB" w:eastAsia="zh-CN"/>
        </w:rPr>
        <w:t xml:space="preserve">Multiple scenarios can be studied. </w:t>
      </w:r>
      <w:r>
        <w:rPr>
          <w:rFonts w:eastAsia="宋体"/>
          <w:b/>
          <w:lang w:val="en-GB" w:eastAsia="zh-CN"/>
        </w:rPr>
        <w:t>S</w:t>
      </w:r>
      <w:r>
        <w:rPr>
          <w:rFonts w:eastAsia="宋体" w:hint="eastAsia"/>
          <w:b/>
          <w:lang w:val="en-GB" w:eastAsia="zh-CN"/>
        </w:rPr>
        <w:t xml:space="preserve">cenario dependent solutions can be studied. </w:t>
      </w:r>
    </w:p>
    <w:p w:rsidR="0095104D" w:rsidRDefault="00DB7254" w:rsidP="0095104D">
      <w:pPr>
        <w:pStyle w:val="a0"/>
        <w:numPr>
          <w:ilvl w:val="0"/>
          <w:numId w:val="39"/>
        </w:numPr>
        <w:rPr>
          <w:rFonts w:eastAsia="宋体"/>
          <w:b/>
          <w:lang w:val="en-GB" w:eastAsia="zh-CN"/>
        </w:rPr>
      </w:pPr>
      <w:r>
        <w:rPr>
          <w:rFonts w:eastAsia="宋体"/>
          <w:b/>
          <w:lang w:val="en-GB" w:eastAsia="zh-CN"/>
        </w:rPr>
        <w:t>T</w:t>
      </w:r>
      <w:r>
        <w:rPr>
          <w:rFonts w:eastAsia="宋体" w:hint="eastAsia"/>
          <w:b/>
          <w:lang w:val="en-GB" w:eastAsia="zh-CN"/>
        </w:rPr>
        <w:t>he study shall focus on eMBB use cases.</w:t>
      </w:r>
      <w:r>
        <w:rPr>
          <w:rFonts w:eastAsia="宋体"/>
          <w:b/>
          <w:lang w:val="en-GB" w:eastAsia="zh-CN"/>
        </w:rPr>
        <w:t xml:space="preserve"> </w:t>
      </w:r>
      <w:r w:rsidR="0095104D">
        <w:rPr>
          <w:rFonts w:eastAsia="宋体"/>
          <w:b/>
          <w:lang w:val="en-GB" w:eastAsia="zh-CN"/>
        </w:rPr>
        <w:t>A</w:t>
      </w:r>
      <w:r w:rsidR="0095104D">
        <w:rPr>
          <w:rFonts w:eastAsia="宋体" w:hint="eastAsia"/>
          <w:b/>
          <w:lang w:val="en-GB" w:eastAsia="zh-CN"/>
        </w:rPr>
        <w:t xml:space="preserve">t least one indoor scenario and one outdoor scenario can be studied. </w:t>
      </w:r>
      <w:r w:rsidR="0095104D">
        <w:rPr>
          <w:rFonts w:eastAsia="宋体"/>
          <w:b/>
          <w:lang w:val="en-GB" w:eastAsia="zh-CN"/>
        </w:rPr>
        <w:t>B</w:t>
      </w:r>
      <w:r w:rsidR="0095104D">
        <w:rPr>
          <w:rFonts w:eastAsia="宋体" w:hint="eastAsia"/>
          <w:b/>
          <w:lang w:val="en-GB" w:eastAsia="zh-CN"/>
        </w:rPr>
        <w:t xml:space="preserve">oth FR1 and FR2 shall be studied. </w:t>
      </w:r>
    </w:p>
    <w:p w:rsidR="00CA7858" w:rsidRDefault="0095104D" w:rsidP="00632FE1">
      <w:pPr>
        <w:pStyle w:val="a0"/>
        <w:numPr>
          <w:ilvl w:val="0"/>
          <w:numId w:val="39"/>
        </w:numPr>
        <w:rPr>
          <w:rFonts w:eastAsia="宋体"/>
          <w:b/>
          <w:lang w:val="en-GB" w:eastAsia="zh-CN"/>
        </w:rPr>
      </w:pPr>
      <w:r w:rsidRPr="00E3041C">
        <w:rPr>
          <w:rFonts w:eastAsia="宋体" w:hint="eastAsia"/>
          <w:b/>
          <w:lang w:val="en-GB" w:eastAsia="zh-CN"/>
        </w:rPr>
        <w:t xml:space="preserve">The </w:t>
      </w:r>
      <w:r w:rsidRPr="00E3041C">
        <w:rPr>
          <w:rFonts w:eastAsia="宋体"/>
          <w:b/>
          <w:lang w:val="en-GB" w:eastAsia="zh-CN"/>
        </w:rPr>
        <w:t>network</w:t>
      </w:r>
      <w:r w:rsidRPr="00E3041C">
        <w:rPr>
          <w:rFonts w:eastAsia="宋体" w:hint="eastAsia"/>
          <w:b/>
          <w:lang w:val="en-GB" w:eastAsia="zh-CN"/>
        </w:rPr>
        <w:t xml:space="preserve"> impact should be considered, however it is not the 1st priority for the study item.</w:t>
      </w:r>
      <w:r w:rsidRPr="00E3041C">
        <w:rPr>
          <w:rFonts w:eastAsia="宋体"/>
          <w:b/>
          <w:lang w:val="en-GB" w:eastAsia="zh-CN"/>
        </w:rPr>
        <w:t xml:space="preserve"> </w:t>
      </w:r>
      <w:r w:rsidRPr="00E3041C">
        <w:rPr>
          <w:rFonts w:eastAsia="宋体" w:hint="eastAsia"/>
          <w:b/>
          <w:lang w:val="en-GB" w:eastAsia="zh-CN"/>
        </w:rPr>
        <w:t xml:space="preserve">The resource consumption by the new channel/signal, if any, </w:t>
      </w:r>
      <w:r>
        <w:rPr>
          <w:rFonts w:eastAsia="宋体"/>
          <w:b/>
          <w:lang w:val="en-GB" w:eastAsia="zh-CN"/>
        </w:rPr>
        <w:t>and b</w:t>
      </w:r>
      <w:r w:rsidRPr="00E3041C">
        <w:rPr>
          <w:rFonts w:eastAsia="宋体" w:hint="eastAsia"/>
          <w:b/>
          <w:lang w:val="en-GB" w:eastAsia="zh-CN"/>
        </w:rPr>
        <w:t>ackward compatibility</w:t>
      </w:r>
      <w:r>
        <w:rPr>
          <w:rFonts w:eastAsia="宋体"/>
          <w:b/>
          <w:lang w:val="en-GB" w:eastAsia="zh-CN"/>
        </w:rPr>
        <w:t xml:space="preserve"> could be considered in SI</w:t>
      </w:r>
    </w:p>
    <w:p w:rsidR="00AD7B1E" w:rsidRDefault="0095104D" w:rsidP="00632FE1">
      <w:pPr>
        <w:pStyle w:val="a0"/>
        <w:numPr>
          <w:ilvl w:val="0"/>
          <w:numId w:val="39"/>
        </w:numPr>
        <w:rPr>
          <w:rFonts w:eastAsia="宋体"/>
          <w:lang w:eastAsia="zh-CN"/>
        </w:rPr>
      </w:pPr>
      <w:r w:rsidRPr="00586EEE">
        <w:rPr>
          <w:rFonts w:eastAsia="宋体" w:hint="eastAsia"/>
          <w:b/>
          <w:lang w:val="en-GB" w:eastAsia="zh-CN"/>
        </w:rPr>
        <w:t>All UE states, including IDLE, INACTIVE and RRC CONNECTED states should be studied.</w:t>
      </w:r>
    </w:p>
    <w:p w:rsidR="00845037" w:rsidRPr="007E70C3" w:rsidRDefault="00845037" w:rsidP="007E70C3">
      <w:pPr>
        <w:pStyle w:val="1"/>
        <w:keepLines/>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sidRPr="007E70C3">
        <w:rPr>
          <w:rFonts w:ascii="Times New Roman" w:hAnsi="Times New Roman" w:cs="Times New Roman" w:hint="eastAsia"/>
          <w:b w:val="0"/>
          <w:bCs w:val="0"/>
          <w:kern w:val="0"/>
          <w:sz w:val="36"/>
          <w:szCs w:val="20"/>
          <w:lang w:val="en-GB" w:eastAsia="en-GB"/>
        </w:rPr>
        <w:t>Reference</w:t>
      </w:r>
      <w:r w:rsidR="00750473" w:rsidRPr="007E70C3">
        <w:rPr>
          <w:rFonts w:ascii="Times New Roman" w:hAnsi="Times New Roman" w:cs="Times New Roman" w:hint="eastAsia"/>
          <w:b w:val="0"/>
          <w:bCs w:val="0"/>
          <w:kern w:val="0"/>
          <w:sz w:val="36"/>
          <w:szCs w:val="20"/>
          <w:lang w:val="en-GB" w:eastAsia="en-GB"/>
        </w:rPr>
        <w:t>s</w:t>
      </w:r>
    </w:p>
    <w:bookmarkEnd w:id="1"/>
    <w:bookmarkEnd w:id="2"/>
    <w:p w:rsidR="004F16EF" w:rsidRDefault="0063466B" w:rsidP="0063466B">
      <w:pPr>
        <w:pStyle w:val="a0"/>
        <w:numPr>
          <w:ilvl w:val="0"/>
          <w:numId w:val="7"/>
        </w:numPr>
        <w:rPr>
          <w:rFonts w:eastAsia="宋体"/>
          <w:kern w:val="2"/>
          <w:szCs w:val="20"/>
          <w:lang w:eastAsia="zh-CN"/>
        </w:rPr>
      </w:pPr>
      <w:r w:rsidRPr="0063466B">
        <w:rPr>
          <w:rFonts w:eastAsia="宋体"/>
          <w:kern w:val="2"/>
          <w:szCs w:val="20"/>
          <w:lang w:eastAsia="zh-CN"/>
        </w:rPr>
        <w:t>R1-1807891</w:t>
      </w:r>
      <w:r>
        <w:rPr>
          <w:rFonts w:eastAsia="宋体"/>
          <w:kern w:val="2"/>
          <w:szCs w:val="20"/>
          <w:lang w:eastAsia="zh-CN"/>
        </w:rPr>
        <w:t>, “</w:t>
      </w:r>
      <w:r w:rsidRPr="0063466B">
        <w:rPr>
          <w:rFonts w:eastAsia="宋体"/>
          <w:kern w:val="2"/>
          <w:szCs w:val="20"/>
          <w:lang w:eastAsia="zh-CN"/>
        </w:rPr>
        <w:t>Rel-15 NR UE feature list</w:t>
      </w:r>
      <w:r>
        <w:rPr>
          <w:rFonts w:eastAsia="宋体"/>
          <w:kern w:val="2"/>
          <w:szCs w:val="20"/>
          <w:lang w:eastAsia="zh-CN"/>
        </w:rPr>
        <w:t xml:space="preserve">”, </w:t>
      </w:r>
      <w:r w:rsidRPr="00DD498E">
        <w:rPr>
          <w:rFonts w:eastAsia="宋体"/>
          <w:kern w:val="2"/>
          <w:szCs w:val="20"/>
          <w:lang w:eastAsia="zh-CN"/>
        </w:rPr>
        <w:t>3GPP TSG RAN WG1 RAN1 Meeting #93</w:t>
      </w:r>
      <w:r>
        <w:rPr>
          <w:rFonts w:eastAsia="宋体"/>
          <w:kern w:val="2"/>
          <w:szCs w:val="20"/>
          <w:lang w:eastAsia="zh-CN"/>
        </w:rPr>
        <w:t xml:space="preserve"> , </w:t>
      </w:r>
      <w:r w:rsidRPr="00DD498E">
        <w:rPr>
          <w:rFonts w:eastAsia="宋体"/>
          <w:kern w:val="2"/>
          <w:szCs w:val="20"/>
          <w:lang w:eastAsia="zh-CN"/>
        </w:rPr>
        <w:t>Busan, Korea, May 21st – 25th, 2018</w:t>
      </w:r>
    </w:p>
    <w:p w:rsidR="00A74601" w:rsidRPr="00A74601" w:rsidRDefault="00A74601" w:rsidP="00A74601">
      <w:pPr>
        <w:pStyle w:val="a0"/>
        <w:numPr>
          <w:ilvl w:val="0"/>
          <w:numId w:val="7"/>
        </w:numPr>
        <w:rPr>
          <w:rFonts w:eastAsia="宋体"/>
          <w:kern w:val="2"/>
          <w:szCs w:val="20"/>
          <w:lang w:eastAsia="zh-CN"/>
        </w:rPr>
      </w:pPr>
      <w:r w:rsidRPr="00BB2569">
        <w:rPr>
          <w:rFonts w:eastAsia="宋体"/>
          <w:kern w:val="2"/>
          <w:szCs w:val="20"/>
          <w:lang w:eastAsia="zh-CN"/>
        </w:rPr>
        <w:t>R1-1806803</w:t>
      </w:r>
      <w:r>
        <w:rPr>
          <w:rFonts w:eastAsia="宋体"/>
          <w:kern w:val="2"/>
          <w:szCs w:val="20"/>
          <w:lang w:eastAsia="zh-CN"/>
        </w:rPr>
        <w:t>, “</w:t>
      </w:r>
      <w:r w:rsidRPr="00BB2569">
        <w:rPr>
          <w:rFonts w:eastAsia="宋体"/>
          <w:kern w:val="2"/>
          <w:szCs w:val="20"/>
          <w:lang w:eastAsia="zh-CN"/>
        </w:rPr>
        <w:t>On UE power saving for N</w:t>
      </w:r>
      <w:r>
        <w:rPr>
          <w:rFonts w:eastAsia="宋体"/>
          <w:kern w:val="2"/>
          <w:szCs w:val="20"/>
          <w:lang w:eastAsia="zh-CN"/>
        </w:rPr>
        <w:t>”</w:t>
      </w:r>
      <w:r w:rsidRPr="00BB2569">
        <w:rPr>
          <w:rFonts w:eastAsia="宋体"/>
          <w:kern w:val="2"/>
          <w:szCs w:val="20"/>
          <w:lang w:eastAsia="zh-CN"/>
        </w:rPr>
        <w:t>R</w:t>
      </w:r>
      <w:r w:rsidR="00286E3D">
        <w:rPr>
          <w:rFonts w:eastAsia="宋体"/>
          <w:kern w:val="2"/>
          <w:szCs w:val="20"/>
          <w:lang w:eastAsia="zh-CN"/>
        </w:rPr>
        <w:t xml:space="preserve">, </w:t>
      </w:r>
      <w:r>
        <w:rPr>
          <w:rFonts w:eastAsia="宋体"/>
          <w:kern w:val="2"/>
          <w:szCs w:val="20"/>
          <w:lang w:eastAsia="zh-CN"/>
        </w:rPr>
        <w:t xml:space="preserve"> MediaTek, </w:t>
      </w:r>
      <w:r w:rsidRPr="00DD498E">
        <w:rPr>
          <w:rFonts w:eastAsia="宋体"/>
          <w:kern w:val="2"/>
          <w:szCs w:val="20"/>
          <w:lang w:eastAsia="zh-CN"/>
        </w:rPr>
        <w:t>3GPP TSG RAN WG1 RAN1 Meeting #93</w:t>
      </w:r>
      <w:r>
        <w:rPr>
          <w:rFonts w:eastAsia="宋体"/>
          <w:kern w:val="2"/>
          <w:szCs w:val="20"/>
          <w:lang w:eastAsia="zh-CN"/>
        </w:rPr>
        <w:t xml:space="preserve"> , </w:t>
      </w:r>
      <w:r w:rsidRPr="00DD498E">
        <w:rPr>
          <w:rFonts w:eastAsia="宋体"/>
          <w:kern w:val="2"/>
          <w:szCs w:val="20"/>
          <w:lang w:eastAsia="zh-CN"/>
        </w:rPr>
        <w:t>Busan, Korea, May 21st – 25th, 2018</w:t>
      </w:r>
    </w:p>
    <w:p w:rsidR="0067367D" w:rsidRDefault="006F1717" w:rsidP="006F1717">
      <w:pPr>
        <w:pStyle w:val="a0"/>
        <w:numPr>
          <w:ilvl w:val="0"/>
          <w:numId w:val="7"/>
        </w:numPr>
        <w:rPr>
          <w:rFonts w:eastAsia="宋体"/>
          <w:kern w:val="2"/>
          <w:szCs w:val="20"/>
          <w:lang w:eastAsia="zh-CN"/>
        </w:rPr>
      </w:pPr>
      <w:r w:rsidRPr="006F1717">
        <w:rPr>
          <w:rFonts w:eastAsia="宋体"/>
          <w:kern w:val="2"/>
          <w:szCs w:val="20"/>
          <w:lang w:eastAsia="zh-CN"/>
        </w:rPr>
        <w:t>R1-166368</w:t>
      </w:r>
      <w:r w:rsidR="00E95266">
        <w:rPr>
          <w:rFonts w:eastAsia="宋体"/>
          <w:kern w:val="2"/>
          <w:szCs w:val="20"/>
          <w:lang w:eastAsia="zh-CN"/>
        </w:rPr>
        <w:t>, “</w:t>
      </w:r>
      <w:r w:rsidRPr="006F1717">
        <w:rPr>
          <w:rFonts w:eastAsia="宋体"/>
          <w:kern w:val="2"/>
          <w:szCs w:val="20"/>
          <w:lang w:eastAsia="zh-CN"/>
        </w:rPr>
        <w:t>UE Power Consideration based on Days-of-Use</w:t>
      </w:r>
      <w:r w:rsidR="00E95266">
        <w:rPr>
          <w:rFonts w:eastAsia="宋体"/>
          <w:kern w:val="2"/>
          <w:szCs w:val="20"/>
          <w:lang w:eastAsia="zh-CN"/>
        </w:rPr>
        <w:t>”,</w:t>
      </w:r>
      <w:r w:rsidR="00A74601">
        <w:rPr>
          <w:rFonts w:eastAsia="宋体"/>
          <w:kern w:val="2"/>
          <w:szCs w:val="20"/>
          <w:lang w:eastAsia="zh-CN"/>
        </w:rPr>
        <w:t xml:space="preserve"> </w:t>
      </w:r>
      <w:r w:rsidRPr="002008CA">
        <w:rPr>
          <w:rFonts w:eastAsia="宋体"/>
          <w:kern w:val="2"/>
          <w:szCs w:val="20"/>
          <w:lang w:eastAsia="zh-CN"/>
        </w:rPr>
        <w:t>Qualcomm</w:t>
      </w:r>
      <w:r w:rsidR="00E95266">
        <w:rPr>
          <w:rFonts w:eastAsia="宋体"/>
          <w:kern w:val="2"/>
          <w:szCs w:val="20"/>
          <w:lang w:eastAsia="zh-CN"/>
        </w:rPr>
        <w:t xml:space="preserve">, RAN1 </w:t>
      </w:r>
      <w:r w:rsidRPr="002008CA">
        <w:rPr>
          <w:rFonts w:eastAsia="宋体"/>
          <w:kern w:val="2"/>
          <w:szCs w:val="20"/>
          <w:lang w:eastAsia="zh-CN"/>
        </w:rPr>
        <w:t>WG1 #86</w:t>
      </w:r>
      <w:r w:rsidR="00E95266">
        <w:rPr>
          <w:rFonts w:eastAsia="宋体"/>
          <w:kern w:val="2"/>
          <w:szCs w:val="20"/>
          <w:lang w:eastAsia="zh-CN"/>
        </w:rPr>
        <w:t xml:space="preserve">, </w:t>
      </w:r>
      <w:r w:rsidRPr="002008CA">
        <w:rPr>
          <w:rFonts w:eastAsia="宋体"/>
          <w:kern w:val="2"/>
          <w:szCs w:val="20"/>
          <w:lang w:eastAsia="zh-CN"/>
        </w:rPr>
        <w:t>Gothenburg, Sweden</w:t>
      </w:r>
      <w:r w:rsidR="00E95266" w:rsidRPr="00E95266">
        <w:rPr>
          <w:rFonts w:eastAsia="宋体"/>
          <w:kern w:val="2"/>
          <w:szCs w:val="20"/>
          <w:lang w:eastAsia="zh-CN"/>
        </w:rPr>
        <w:t xml:space="preserve">, </w:t>
      </w:r>
      <w:r w:rsidRPr="002008CA">
        <w:rPr>
          <w:rFonts w:eastAsia="宋体"/>
          <w:kern w:val="2"/>
          <w:szCs w:val="20"/>
          <w:lang w:eastAsia="zh-CN"/>
        </w:rPr>
        <w:t>22th – 26th August 2016</w:t>
      </w:r>
    </w:p>
    <w:p w:rsidR="00D16E20" w:rsidRPr="00D16E20" w:rsidRDefault="00D16E20" w:rsidP="00D16E20">
      <w:pPr>
        <w:pStyle w:val="a0"/>
        <w:numPr>
          <w:ilvl w:val="0"/>
          <w:numId w:val="7"/>
        </w:numPr>
        <w:rPr>
          <w:rFonts w:eastAsia="宋体"/>
          <w:kern w:val="2"/>
          <w:szCs w:val="20"/>
          <w:lang w:eastAsia="zh-CN"/>
        </w:rPr>
      </w:pPr>
      <w:r w:rsidRPr="00D16E20">
        <w:rPr>
          <w:rFonts w:eastAsia="宋体"/>
          <w:kern w:val="2"/>
          <w:szCs w:val="20"/>
          <w:lang w:eastAsia="zh-CN"/>
        </w:rPr>
        <w:t>R1-180459</w:t>
      </w:r>
      <w:r>
        <w:rPr>
          <w:rFonts w:eastAsia="宋体"/>
          <w:kern w:val="2"/>
          <w:szCs w:val="20"/>
          <w:lang w:eastAsia="zh-CN"/>
        </w:rPr>
        <w:t>,</w:t>
      </w:r>
      <w:r w:rsidR="00470C71">
        <w:rPr>
          <w:rFonts w:eastAsia="宋体"/>
          <w:kern w:val="2"/>
          <w:szCs w:val="20"/>
          <w:lang w:eastAsia="zh-CN"/>
        </w:rPr>
        <w:t xml:space="preserve"> </w:t>
      </w:r>
      <w:r>
        <w:rPr>
          <w:rFonts w:eastAsia="宋体"/>
          <w:kern w:val="2"/>
          <w:szCs w:val="20"/>
          <w:lang w:eastAsia="zh-CN"/>
        </w:rPr>
        <w:t>“</w:t>
      </w:r>
      <w:r w:rsidRPr="00D16E20">
        <w:rPr>
          <w:rFonts w:eastAsia="宋体"/>
          <w:kern w:val="2"/>
          <w:szCs w:val="20"/>
          <w:lang w:eastAsia="zh-CN"/>
        </w:rPr>
        <w:t>NR UE Power Saving</w:t>
      </w:r>
      <w:r>
        <w:rPr>
          <w:rFonts w:eastAsia="宋体"/>
          <w:kern w:val="2"/>
          <w:szCs w:val="20"/>
          <w:lang w:eastAsia="zh-CN"/>
        </w:rPr>
        <w:t xml:space="preserve">”, Apple, 3GPP TSG-RAN Meeting #97, </w:t>
      </w:r>
      <w:r w:rsidRPr="00D16E20">
        <w:rPr>
          <w:rFonts w:eastAsia="宋体"/>
          <w:kern w:val="2"/>
          <w:szCs w:val="20"/>
          <w:lang w:eastAsia="zh-CN"/>
        </w:rPr>
        <w:t>Chennai, India, Mar 19th – 23th, 2018</w:t>
      </w:r>
    </w:p>
    <w:p w:rsidR="00F4232B" w:rsidRPr="00AD1299" w:rsidRDefault="00F4232B" w:rsidP="00AD1299">
      <w:pPr>
        <w:pStyle w:val="a0"/>
        <w:numPr>
          <w:ilvl w:val="0"/>
          <w:numId w:val="7"/>
        </w:numPr>
        <w:rPr>
          <w:rFonts w:eastAsia="宋体"/>
          <w:kern w:val="2"/>
          <w:szCs w:val="20"/>
          <w:lang w:eastAsia="zh-CN"/>
        </w:rPr>
      </w:pPr>
      <w:r w:rsidRPr="0050719B">
        <w:rPr>
          <w:rFonts w:eastAsia="宋体"/>
          <w:kern w:val="2"/>
          <w:szCs w:val="20"/>
          <w:lang w:eastAsia="zh-CN"/>
        </w:rPr>
        <w:t>R1-1803859</w:t>
      </w:r>
      <w:r>
        <w:rPr>
          <w:rFonts w:eastAsia="宋体"/>
          <w:kern w:val="2"/>
          <w:szCs w:val="20"/>
          <w:lang w:eastAsia="zh-CN"/>
        </w:rPr>
        <w:t>,</w:t>
      </w:r>
      <w:r w:rsidR="00470C71">
        <w:rPr>
          <w:rFonts w:eastAsia="宋体"/>
          <w:kern w:val="2"/>
          <w:szCs w:val="20"/>
          <w:lang w:eastAsia="zh-CN"/>
        </w:rPr>
        <w:t xml:space="preserve"> </w:t>
      </w:r>
      <w:r>
        <w:rPr>
          <w:rFonts w:eastAsia="宋体"/>
          <w:kern w:val="2"/>
          <w:szCs w:val="20"/>
          <w:lang w:eastAsia="zh-CN"/>
        </w:rPr>
        <w:t>“</w:t>
      </w:r>
      <w:r w:rsidRPr="003A0017">
        <w:rPr>
          <w:rFonts w:eastAsia="宋体"/>
          <w:kern w:val="2"/>
          <w:szCs w:val="20"/>
          <w:lang w:eastAsia="zh-CN"/>
        </w:rPr>
        <w:t>Measurement results and analysis on UE power consumption</w:t>
      </w:r>
      <w:r>
        <w:rPr>
          <w:rFonts w:eastAsia="宋体"/>
          <w:kern w:val="2"/>
          <w:szCs w:val="20"/>
          <w:lang w:eastAsia="zh-CN"/>
        </w:rPr>
        <w:t xml:space="preserve">”, vivo, </w:t>
      </w:r>
      <w:r w:rsidRPr="00A72FA9">
        <w:rPr>
          <w:rFonts w:eastAsia="宋体"/>
          <w:kern w:val="2"/>
          <w:szCs w:val="20"/>
          <w:lang w:eastAsia="zh-CN"/>
        </w:rPr>
        <w:t>RAN WG1 Meeting#9</w:t>
      </w:r>
      <w:r>
        <w:rPr>
          <w:rFonts w:eastAsia="宋体" w:hint="eastAsia"/>
          <w:kern w:val="2"/>
          <w:szCs w:val="20"/>
          <w:lang w:eastAsia="zh-CN"/>
        </w:rPr>
        <w:t>2bis</w:t>
      </w:r>
      <w:r>
        <w:rPr>
          <w:rFonts w:eastAsia="宋体"/>
          <w:kern w:val="2"/>
          <w:szCs w:val="20"/>
          <w:lang w:eastAsia="zh-CN"/>
        </w:rPr>
        <w:t>,</w:t>
      </w:r>
      <w:r w:rsidR="00286E3D">
        <w:rPr>
          <w:rFonts w:eastAsia="宋体"/>
          <w:kern w:val="2"/>
          <w:szCs w:val="20"/>
          <w:lang w:eastAsia="zh-CN"/>
        </w:rPr>
        <w:t xml:space="preserve"> </w:t>
      </w:r>
      <w:r>
        <w:rPr>
          <w:rFonts w:eastAsia="宋体" w:hint="eastAsia"/>
          <w:kern w:val="2"/>
          <w:szCs w:val="20"/>
          <w:lang w:eastAsia="zh-CN"/>
        </w:rPr>
        <w:t>Sanya</w:t>
      </w:r>
      <w:r w:rsidRPr="00A72FA9">
        <w:rPr>
          <w:rFonts w:eastAsia="宋体"/>
          <w:kern w:val="2"/>
          <w:szCs w:val="20"/>
          <w:lang w:eastAsia="zh-CN"/>
        </w:rPr>
        <w:t xml:space="preserve">, </w:t>
      </w:r>
      <w:r>
        <w:rPr>
          <w:rFonts w:eastAsia="宋体" w:hint="eastAsia"/>
          <w:kern w:val="2"/>
          <w:szCs w:val="20"/>
          <w:lang w:eastAsia="zh-CN"/>
        </w:rPr>
        <w:t>China</w:t>
      </w:r>
      <w:r w:rsidRPr="00A72FA9">
        <w:rPr>
          <w:rFonts w:eastAsia="宋体"/>
          <w:kern w:val="2"/>
          <w:szCs w:val="20"/>
          <w:lang w:eastAsia="zh-CN"/>
        </w:rPr>
        <w:t xml:space="preserve">, </w:t>
      </w:r>
      <w:r w:rsidRPr="003A0017">
        <w:rPr>
          <w:rFonts w:eastAsia="宋体"/>
          <w:kern w:val="2"/>
          <w:szCs w:val="20"/>
          <w:lang w:eastAsia="zh-CN"/>
        </w:rPr>
        <w:t>April 16th – 20th, 2018</w:t>
      </w:r>
    </w:p>
    <w:sectPr w:rsidR="00F4232B" w:rsidRPr="00AD1299">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13D" w:rsidRDefault="0041313D">
      <w:r>
        <w:separator/>
      </w:r>
    </w:p>
  </w:endnote>
  <w:endnote w:type="continuationSeparator" w:id="0">
    <w:p w:rsidR="0041313D" w:rsidRDefault="00413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269" w:rsidRPr="00E7456F" w:rsidRDefault="00143269" w:rsidP="00E7456F">
    <w:pPr>
      <w:pStyle w:val="ab"/>
      <w:jc w:val="center"/>
    </w:pPr>
    <w:r>
      <w:rPr>
        <w:rStyle w:val="ac"/>
      </w:rPr>
      <w:fldChar w:fldCharType="begin"/>
    </w:r>
    <w:r>
      <w:rPr>
        <w:rStyle w:val="ac"/>
      </w:rPr>
      <w:instrText xml:space="preserve"> PAGE </w:instrText>
    </w:r>
    <w:r>
      <w:rPr>
        <w:rStyle w:val="ac"/>
      </w:rPr>
      <w:fldChar w:fldCharType="separate"/>
    </w:r>
    <w:r w:rsidR="00FF49B3">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F49B3">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13D" w:rsidRDefault="0041313D">
      <w:r>
        <w:separator/>
      </w:r>
    </w:p>
  </w:footnote>
  <w:footnote w:type="continuationSeparator" w:id="0">
    <w:p w:rsidR="0041313D" w:rsidRDefault="004131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pt;height:11.3pt" o:bullet="t">
        <v:imagedata r:id="rId1" o:title="clip_image001"/>
      </v:shape>
    </w:pict>
  </w:numPicBullet>
  <w:numPicBullet w:numPicBulletId="1">
    <w:pict>
      <v:shape id="_x0000_i1031" type="#_x0000_t75" style="width:191.3pt;height:203.6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862076"/>
    <w:multiLevelType w:val="hybridMultilevel"/>
    <w:tmpl w:val="E7BA804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3">
    <w:nsid w:val="07AE4039"/>
    <w:multiLevelType w:val="hybridMultilevel"/>
    <w:tmpl w:val="2ABA743C"/>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E21FD1"/>
    <w:multiLevelType w:val="hybridMultilevel"/>
    <w:tmpl w:val="4AAC0B38"/>
    <w:lvl w:ilvl="0" w:tplc="66B473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BC93FC6"/>
    <w:multiLevelType w:val="hybridMultilevel"/>
    <w:tmpl w:val="21B21610"/>
    <w:lvl w:ilvl="0" w:tplc="2490F85C">
      <w:start w:val="1"/>
      <w:numFmt w:val="bullet"/>
      <w:lvlText w:val="•"/>
      <w:lvlJc w:val="left"/>
      <w:pPr>
        <w:tabs>
          <w:tab w:val="num" w:pos="720"/>
        </w:tabs>
        <w:ind w:left="720" w:hanging="360"/>
      </w:pPr>
      <w:rPr>
        <w:rFonts w:ascii="Arial" w:hAnsi="Arial" w:cs="Times New Roman" w:hint="default"/>
      </w:rPr>
    </w:lvl>
    <w:lvl w:ilvl="1" w:tplc="6BBA463C">
      <w:start w:val="41"/>
      <w:numFmt w:val="bullet"/>
      <w:lvlText w:val="–"/>
      <w:lvlJc w:val="left"/>
      <w:pPr>
        <w:tabs>
          <w:tab w:val="num" w:pos="1440"/>
        </w:tabs>
        <w:ind w:left="1440" w:hanging="360"/>
      </w:pPr>
      <w:rPr>
        <w:rFonts w:ascii="Arial" w:hAnsi="Arial" w:cs="Times New Roman" w:hint="default"/>
      </w:rPr>
    </w:lvl>
    <w:lvl w:ilvl="2" w:tplc="C850434E">
      <w:start w:val="41"/>
      <w:numFmt w:val="bullet"/>
      <w:lvlText w:val="•"/>
      <w:lvlJc w:val="left"/>
      <w:pPr>
        <w:tabs>
          <w:tab w:val="num" w:pos="2160"/>
        </w:tabs>
        <w:ind w:left="2160" w:hanging="360"/>
      </w:pPr>
      <w:rPr>
        <w:rFonts w:ascii="Arial" w:hAnsi="Arial" w:cs="Times New Roman" w:hint="default"/>
      </w:rPr>
    </w:lvl>
    <w:lvl w:ilvl="3" w:tplc="97AAC96C">
      <w:start w:val="1"/>
      <w:numFmt w:val="bullet"/>
      <w:lvlText w:val="•"/>
      <w:lvlJc w:val="left"/>
      <w:pPr>
        <w:tabs>
          <w:tab w:val="num" w:pos="2880"/>
        </w:tabs>
        <w:ind w:left="2880" w:hanging="360"/>
      </w:pPr>
      <w:rPr>
        <w:rFonts w:ascii="Arial" w:hAnsi="Arial" w:cs="Times New Roman" w:hint="default"/>
      </w:rPr>
    </w:lvl>
    <w:lvl w:ilvl="4" w:tplc="BBB0F90C">
      <w:start w:val="1"/>
      <w:numFmt w:val="bullet"/>
      <w:lvlText w:val="•"/>
      <w:lvlJc w:val="left"/>
      <w:pPr>
        <w:tabs>
          <w:tab w:val="num" w:pos="3600"/>
        </w:tabs>
        <w:ind w:left="3600" w:hanging="360"/>
      </w:pPr>
      <w:rPr>
        <w:rFonts w:ascii="Arial" w:hAnsi="Arial" w:cs="Times New Roman" w:hint="default"/>
      </w:rPr>
    </w:lvl>
    <w:lvl w:ilvl="5" w:tplc="DE2CD3CE">
      <w:start w:val="1"/>
      <w:numFmt w:val="bullet"/>
      <w:lvlText w:val="•"/>
      <w:lvlJc w:val="left"/>
      <w:pPr>
        <w:tabs>
          <w:tab w:val="num" w:pos="4320"/>
        </w:tabs>
        <w:ind w:left="4320" w:hanging="360"/>
      </w:pPr>
      <w:rPr>
        <w:rFonts w:ascii="Arial" w:hAnsi="Arial" w:cs="Times New Roman" w:hint="default"/>
      </w:rPr>
    </w:lvl>
    <w:lvl w:ilvl="6" w:tplc="3C5E57E0">
      <w:start w:val="1"/>
      <w:numFmt w:val="bullet"/>
      <w:lvlText w:val="•"/>
      <w:lvlJc w:val="left"/>
      <w:pPr>
        <w:tabs>
          <w:tab w:val="num" w:pos="5040"/>
        </w:tabs>
        <w:ind w:left="5040" w:hanging="360"/>
      </w:pPr>
      <w:rPr>
        <w:rFonts w:ascii="Arial" w:hAnsi="Arial" w:cs="Times New Roman" w:hint="default"/>
      </w:rPr>
    </w:lvl>
    <w:lvl w:ilvl="7" w:tplc="B29A61B6">
      <w:start w:val="1"/>
      <w:numFmt w:val="bullet"/>
      <w:lvlText w:val="•"/>
      <w:lvlJc w:val="left"/>
      <w:pPr>
        <w:tabs>
          <w:tab w:val="num" w:pos="5760"/>
        </w:tabs>
        <w:ind w:left="5760" w:hanging="360"/>
      </w:pPr>
      <w:rPr>
        <w:rFonts w:ascii="Arial" w:hAnsi="Arial" w:cs="Times New Roman" w:hint="default"/>
      </w:rPr>
    </w:lvl>
    <w:lvl w:ilvl="8" w:tplc="E65041D4">
      <w:start w:val="1"/>
      <w:numFmt w:val="bullet"/>
      <w:lvlText w:val="•"/>
      <w:lvlJc w:val="left"/>
      <w:pPr>
        <w:tabs>
          <w:tab w:val="num" w:pos="6480"/>
        </w:tabs>
        <w:ind w:left="6480" w:hanging="360"/>
      </w:pPr>
      <w:rPr>
        <w:rFonts w:ascii="Arial" w:hAnsi="Arial" w:cs="Times New Roman" w:hint="default"/>
      </w:rPr>
    </w:lvl>
  </w:abstractNum>
  <w:abstractNum w:abstractNumId="6">
    <w:nsid w:val="10553FF6"/>
    <w:multiLevelType w:val="hybridMultilevel"/>
    <w:tmpl w:val="0AB876A8"/>
    <w:lvl w:ilvl="0" w:tplc="A80C45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1080476"/>
    <w:multiLevelType w:val="hybridMultilevel"/>
    <w:tmpl w:val="8F460C7C"/>
    <w:lvl w:ilvl="0" w:tplc="D0F6ED78">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4566B9B"/>
    <w:multiLevelType w:val="hybridMultilevel"/>
    <w:tmpl w:val="BD4A65E6"/>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C76D69"/>
    <w:multiLevelType w:val="hybridMultilevel"/>
    <w:tmpl w:val="5D8E87B2"/>
    <w:lvl w:ilvl="0" w:tplc="C4B04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961163"/>
    <w:multiLevelType w:val="hybridMultilevel"/>
    <w:tmpl w:val="56EAAA4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2C0539"/>
    <w:multiLevelType w:val="hybridMultilevel"/>
    <w:tmpl w:val="09903DA2"/>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A06CA0"/>
    <w:multiLevelType w:val="hybridMultilevel"/>
    <w:tmpl w:val="EC0660AA"/>
    <w:lvl w:ilvl="0" w:tplc="D59C5EDC">
      <w:start w:val="1"/>
      <w:numFmt w:val="bullet"/>
      <w:lvlText w:val="•"/>
      <w:lvlJc w:val="left"/>
      <w:pPr>
        <w:tabs>
          <w:tab w:val="num" w:pos="720"/>
        </w:tabs>
        <w:ind w:left="720" w:hanging="360"/>
      </w:pPr>
      <w:rPr>
        <w:rFonts w:ascii="Arial" w:hAnsi="Arial" w:cs="Times New Roman" w:hint="default"/>
      </w:rPr>
    </w:lvl>
    <w:lvl w:ilvl="1" w:tplc="A8FEB38A">
      <w:start w:val="1"/>
      <w:numFmt w:val="bullet"/>
      <w:lvlText w:val="•"/>
      <w:lvlJc w:val="left"/>
      <w:pPr>
        <w:tabs>
          <w:tab w:val="num" w:pos="1440"/>
        </w:tabs>
        <w:ind w:left="1440" w:hanging="360"/>
      </w:pPr>
      <w:rPr>
        <w:rFonts w:ascii="Arial" w:hAnsi="Arial" w:cs="Times New Roman" w:hint="default"/>
      </w:rPr>
    </w:lvl>
    <w:lvl w:ilvl="2" w:tplc="578E5CCA">
      <w:start w:val="1"/>
      <w:numFmt w:val="bullet"/>
      <w:lvlText w:val="•"/>
      <w:lvlJc w:val="left"/>
      <w:pPr>
        <w:tabs>
          <w:tab w:val="num" w:pos="2160"/>
        </w:tabs>
        <w:ind w:left="2160" w:hanging="360"/>
      </w:pPr>
      <w:rPr>
        <w:rFonts w:ascii="Arial" w:hAnsi="Arial" w:cs="Times New Roman" w:hint="default"/>
      </w:rPr>
    </w:lvl>
    <w:lvl w:ilvl="3" w:tplc="2CF8A30A">
      <w:start w:val="1"/>
      <w:numFmt w:val="bullet"/>
      <w:lvlText w:val="•"/>
      <w:lvlJc w:val="left"/>
      <w:pPr>
        <w:tabs>
          <w:tab w:val="num" w:pos="2880"/>
        </w:tabs>
        <w:ind w:left="2880" w:hanging="360"/>
      </w:pPr>
      <w:rPr>
        <w:rFonts w:ascii="Arial" w:hAnsi="Arial" w:cs="Times New Roman" w:hint="default"/>
      </w:rPr>
    </w:lvl>
    <w:lvl w:ilvl="4" w:tplc="611848CA">
      <w:start w:val="1"/>
      <w:numFmt w:val="bullet"/>
      <w:lvlText w:val="•"/>
      <w:lvlJc w:val="left"/>
      <w:pPr>
        <w:tabs>
          <w:tab w:val="num" w:pos="3600"/>
        </w:tabs>
        <w:ind w:left="3600" w:hanging="360"/>
      </w:pPr>
      <w:rPr>
        <w:rFonts w:ascii="Arial" w:hAnsi="Arial" w:cs="Times New Roman" w:hint="default"/>
      </w:rPr>
    </w:lvl>
    <w:lvl w:ilvl="5" w:tplc="CB26EE1A">
      <w:start w:val="1"/>
      <w:numFmt w:val="bullet"/>
      <w:lvlText w:val="•"/>
      <w:lvlJc w:val="left"/>
      <w:pPr>
        <w:tabs>
          <w:tab w:val="num" w:pos="4320"/>
        </w:tabs>
        <w:ind w:left="4320" w:hanging="360"/>
      </w:pPr>
      <w:rPr>
        <w:rFonts w:ascii="Arial" w:hAnsi="Arial" w:cs="Times New Roman" w:hint="default"/>
      </w:rPr>
    </w:lvl>
    <w:lvl w:ilvl="6" w:tplc="E8768FB8">
      <w:start w:val="1"/>
      <w:numFmt w:val="bullet"/>
      <w:lvlText w:val="•"/>
      <w:lvlJc w:val="left"/>
      <w:pPr>
        <w:tabs>
          <w:tab w:val="num" w:pos="5040"/>
        </w:tabs>
        <w:ind w:left="5040" w:hanging="360"/>
      </w:pPr>
      <w:rPr>
        <w:rFonts w:ascii="Arial" w:hAnsi="Arial" w:cs="Times New Roman" w:hint="default"/>
      </w:rPr>
    </w:lvl>
    <w:lvl w:ilvl="7" w:tplc="2AB4AE26">
      <w:start w:val="1"/>
      <w:numFmt w:val="bullet"/>
      <w:lvlText w:val="•"/>
      <w:lvlJc w:val="left"/>
      <w:pPr>
        <w:tabs>
          <w:tab w:val="num" w:pos="5760"/>
        </w:tabs>
        <w:ind w:left="5760" w:hanging="360"/>
      </w:pPr>
      <w:rPr>
        <w:rFonts w:ascii="Arial" w:hAnsi="Arial" w:cs="Times New Roman" w:hint="default"/>
      </w:rPr>
    </w:lvl>
    <w:lvl w:ilvl="8" w:tplc="95CACF5E">
      <w:start w:val="1"/>
      <w:numFmt w:val="bullet"/>
      <w:lvlText w:val="•"/>
      <w:lvlJc w:val="left"/>
      <w:pPr>
        <w:tabs>
          <w:tab w:val="num" w:pos="6480"/>
        </w:tabs>
        <w:ind w:left="6480" w:hanging="360"/>
      </w:pPr>
      <w:rPr>
        <w:rFonts w:ascii="Arial" w:hAnsi="Arial" w:cs="Times New Roman" w:hint="default"/>
      </w:rPr>
    </w:lvl>
  </w:abstractNum>
  <w:abstractNum w:abstractNumId="16">
    <w:nsid w:val="40106388"/>
    <w:multiLevelType w:val="hybridMultilevel"/>
    <w:tmpl w:val="53FE9BD4"/>
    <w:lvl w:ilvl="0" w:tplc="199CD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16635B"/>
    <w:multiLevelType w:val="hybridMultilevel"/>
    <w:tmpl w:val="DD3A9E56"/>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FD03B7"/>
    <w:multiLevelType w:val="hybridMultilevel"/>
    <w:tmpl w:val="825A3DBA"/>
    <w:lvl w:ilvl="0" w:tplc="9990A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F0D76D2"/>
    <w:multiLevelType w:val="hybridMultilevel"/>
    <w:tmpl w:val="39DC0BB8"/>
    <w:lvl w:ilvl="0" w:tplc="FCEC7CC6">
      <w:start w:val="1"/>
      <w:numFmt w:val="bullet"/>
      <w:lvlText w:val="•"/>
      <w:lvlJc w:val="left"/>
      <w:pPr>
        <w:tabs>
          <w:tab w:val="num" w:pos="720"/>
        </w:tabs>
        <w:ind w:left="720" w:hanging="360"/>
      </w:pPr>
      <w:rPr>
        <w:rFonts w:ascii="Arial" w:hAnsi="Arial" w:cs="Times New Roman" w:hint="default"/>
      </w:rPr>
    </w:lvl>
    <w:lvl w:ilvl="1" w:tplc="21A87432">
      <w:start w:val="66"/>
      <w:numFmt w:val="bullet"/>
      <w:lvlText w:val="–"/>
      <w:lvlJc w:val="left"/>
      <w:pPr>
        <w:tabs>
          <w:tab w:val="num" w:pos="1440"/>
        </w:tabs>
        <w:ind w:left="1440" w:hanging="360"/>
      </w:pPr>
      <w:rPr>
        <w:rFonts w:ascii="Arial" w:hAnsi="Arial" w:cs="Times New Roman" w:hint="default"/>
      </w:rPr>
    </w:lvl>
    <w:lvl w:ilvl="2" w:tplc="0144FA3A">
      <w:start w:val="1"/>
      <w:numFmt w:val="bullet"/>
      <w:lvlText w:val="•"/>
      <w:lvlJc w:val="left"/>
      <w:pPr>
        <w:tabs>
          <w:tab w:val="num" w:pos="2160"/>
        </w:tabs>
        <w:ind w:left="2160" w:hanging="360"/>
      </w:pPr>
      <w:rPr>
        <w:rFonts w:ascii="Arial" w:hAnsi="Arial" w:cs="Times New Roman" w:hint="default"/>
      </w:rPr>
    </w:lvl>
    <w:lvl w:ilvl="3" w:tplc="48405428">
      <w:start w:val="1"/>
      <w:numFmt w:val="bullet"/>
      <w:lvlText w:val="•"/>
      <w:lvlJc w:val="left"/>
      <w:pPr>
        <w:tabs>
          <w:tab w:val="num" w:pos="2880"/>
        </w:tabs>
        <w:ind w:left="2880" w:hanging="360"/>
      </w:pPr>
      <w:rPr>
        <w:rFonts w:ascii="Arial" w:hAnsi="Arial" w:cs="Times New Roman" w:hint="default"/>
      </w:rPr>
    </w:lvl>
    <w:lvl w:ilvl="4" w:tplc="FD764994">
      <w:start w:val="1"/>
      <w:numFmt w:val="bullet"/>
      <w:lvlText w:val="•"/>
      <w:lvlJc w:val="left"/>
      <w:pPr>
        <w:tabs>
          <w:tab w:val="num" w:pos="3600"/>
        </w:tabs>
        <w:ind w:left="3600" w:hanging="360"/>
      </w:pPr>
      <w:rPr>
        <w:rFonts w:ascii="Arial" w:hAnsi="Arial" w:cs="Times New Roman" w:hint="default"/>
      </w:rPr>
    </w:lvl>
    <w:lvl w:ilvl="5" w:tplc="30DCC7E2">
      <w:start w:val="1"/>
      <w:numFmt w:val="bullet"/>
      <w:lvlText w:val="•"/>
      <w:lvlJc w:val="left"/>
      <w:pPr>
        <w:tabs>
          <w:tab w:val="num" w:pos="4320"/>
        </w:tabs>
        <w:ind w:left="4320" w:hanging="360"/>
      </w:pPr>
      <w:rPr>
        <w:rFonts w:ascii="Arial" w:hAnsi="Arial" w:cs="Times New Roman" w:hint="default"/>
      </w:rPr>
    </w:lvl>
    <w:lvl w:ilvl="6" w:tplc="C8A05D34">
      <w:start w:val="1"/>
      <w:numFmt w:val="bullet"/>
      <w:lvlText w:val="•"/>
      <w:lvlJc w:val="left"/>
      <w:pPr>
        <w:tabs>
          <w:tab w:val="num" w:pos="5040"/>
        </w:tabs>
        <w:ind w:left="5040" w:hanging="360"/>
      </w:pPr>
      <w:rPr>
        <w:rFonts w:ascii="Arial" w:hAnsi="Arial" w:cs="Times New Roman" w:hint="default"/>
      </w:rPr>
    </w:lvl>
    <w:lvl w:ilvl="7" w:tplc="F376A9AC">
      <w:start w:val="1"/>
      <w:numFmt w:val="bullet"/>
      <w:lvlText w:val="•"/>
      <w:lvlJc w:val="left"/>
      <w:pPr>
        <w:tabs>
          <w:tab w:val="num" w:pos="5760"/>
        </w:tabs>
        <w:ind w:left="5760" w:hanging="360"/>
      </w:pPr>
      <w:rPr>
        <w:rFonts w:ascii="Arial" w:hAnsi="Arial" w:cs="Times New Roman" w:hint="default"/>
      </w:rPr>
    </w:lvl>
    <w:lvl w:ilvl="8" w:tplc="D0F6273E">
      <w:start w:val="1"/>
      <w:numFmt w:val="bullet"/>
      <w:lvlText w:val="•"/>
      <w:lvlJc w:val="left"/>
      <w:pPr>
        <w:tabs>
          <w:tab w:val="num" w:pos="6480"/>
        </w:tabs>
        <w:ind w:left="6480" w:hanging="360"/>
      </w:pPr>
      <w:rPr>
        <w:rFonts w:ascii="Arial" w:hAnsi="Arial" w:cs="Times New Roman" w:hint="default"/>
      </w:rPr>
    </w:lvl>
  </w:abstractNum>
  <w:abstractNum w:abstractNumId="22">
    <w:nsid w:val="500F149E"/>
    <w:multiLevelType w:val="hybridMultilevel"/>
    <w:tmpl w:val="5B007A5E"/>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A90681"/>
    <w:multiLevelType w:val="hybridMultilevel"/>
    <w:tmpl w:val="57C80A04"/>
    <w:lvl w:ilvl="0" w:tplc="99F8479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765997"/>
    <w:multiLevelType w:val="hybridMultilevel"/>
    <w:tmpl w:val="59626490"/>
    <w:lvl w:ilvl="0" w:tplc="12FCC98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D06659"/>
    <w:multiLevelType w:val="hybridMultilevel"/>
    <w:tmpl w:val="6CFC61AA"/>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640457"/>
    <w:multiLevelType w:val="hybridMultilevel"/>
    <w:tmpl w:val="79D6679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3AA3C72"/>
    <w:multiLevelType w:val="hybridMultilevel"/>
    <w:tmpl w:val="4E521E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8014AE3"/>
    <w:multiLevelType w:val="hybridMultilevel"/>
    <w:tmpl w:val="4884442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E22377"/>
    <w:multiLevelType w:val="hybridMultilevel"/>
    <w:tmpl w:val="14D8E5E0"/>
    <w:lvl w:ilvl="0" w:tplc="A6941D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2087384"/>
    <w:multiLevelType w:val="hybridMultilevel"/>
    <w:tmpl w:val="B93232FC"/>
    <w:lvl w:ilvl="0" w:tplc="A80C45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76F2BE8"/>
    <w:multiLevelType w:val="hybridMultilevel"/>
    <w:tmpl w:val="A13049BE"/>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CF93E81"/>
    <w:multiLevelType w:val="hybridMultilevel"/>
    <w:tmpl w:val="425C4B84"/>
    <w:lvl w:ilvl="0" w:tplc="C0168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3B3C93"/>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0"/>
  </w:num>
  <w:num w:numId="3">
    <w:abstractNumId w:val="36"/>
  </w:num>
  <w:num w:numId="4">
    <w:abstractNumId w:val="8"/>
  </w:num>
  <w:num w:numId="5">
    <w:abstractNumId w:val="33"/>
  </w:num>
  <w:num w:numId="6">
    <w:abstractNumId w:val="29"/>
  </w:num>
  <w:num w:numId="7">
    <w:abstractNumId w:val="12"/>
  </w:num>
  <w:num w:numId="8">
    <w:abstractNumId w:val="7"/>
  </w:num>
  <w:num w:numId="9">
    <w:abstractNumId w:val="11"/>
  </w:num>
  <w:num w:numId="10">
    <w:abstractNumId w:val="18"/>
  </w:num>
  <w:num w:numId="11">
    <w:abstractNumId w:val="21"/>
  </w:num>
  <w:num w:numId="12">
    <w:abstractNumId w:val="20"/>
  </w:num>
  <w:num w:numId="13">
    <w:abstractNumId w:val="15"/>
  </w:num>
  <w:num w:numId="14">
    <w:abstractNumId w:val="5"/>
  </w:num>
  <w:num w:numId="15">
    <w:abstractNumId w:val="5"/>
  </w:num>
  <w:num w:numId="16">
    <w:abstractNumId w:val="35"/>
  </w:num>
  <w:num w:numId="17">
    <w:abstractNumId w:val="24"/>
  </w:num>
  <w:num w:numId="18">
    <w:abstractNumId w:val="10"/>
  </w:num>
  <w:num w:numId="19">
    <w:abstractNumId w:val="39"/>
  </w:num>
  <w:num w:numId="20">
    <w:abstractNumId w:val="31"/>
  </w:num>
  <w:num w:numId="21">
    <w:abstractNumId w:val="38"/>
  </w:num>
  <w:num w:numId="22">
    <w:abstractNumId w:val="22"/>
  </w:num>
  <w:num w:numId="23">
    <w:abstractNumId w:val="17"/>
  </w:num>
  <w:num w:numId="24">
    <w:abstractNumId w:val="40"/>
  </w:num>
  <w:num w:numId="25">
    <w:abstractNumId w:val="26"/>
  </w:num>
  <w:num w:numId="26">
    <w:abstractNumId w:val="19"/>
  </w:num>
  <w:num w:numId="27">
    <w:abstractNumId w:val="16"/>
  </w:num>
  <w:num w:numId="28">
    <w:abstractNumId w:val="28"/>
  </w:num>
  <w:num w:numId="29">
    <w:abstractNumId w:val="13"/>
  </w:num>
  <w:num w:numId="30">
    <w:abstractNumId w:val="2"/>
  </w:num>
  <w:num w:numId="31">
    <w:abstractNumId w:val="9"/>
  </w:num>
  <w:num w:numId="32">
    <w:abstractNumId w:val="4"/>
  </w:num>
  <w:num w:numId="33">
    <w:abstractNumId w:val="1"/>
  </w:num>
  <w:num w:numId="34">
    <w:abstractNumId w:val="23"/>
  </w:num>
  <w:num w:numId="35">
    <w:abstractNumId w:val="34"/>
  </w:num>
  <w:num w:numId="36">
    <w:abstractNumId w:val="6"/>
  </w:num>
  <w:num w:numId="37">
    <w:abstractNumId w:val="3"/>
  </w:num>
  <w:num w:numId="38">
    <w:abstractNumId w:val="32"/>
  </w:num>
  <w:num w:numId="39">
    <w:abstractNumId w:val="27"/>
  </w:num>
  <w:num w:numId="40">
    <w:abstractNumId w:val="14"/>
  </w:num>
  <w:num w:numId="41">
    <w:abstractNumId w:val="30"/>
  </w:num>
  <w:num w:numId="42">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67D"/>
    <w:rsid w:val="00001FCF"/>
    <w:rsid w:val="0000279E"/>
    <w:rsid w:val="0000360C"/>
    <w:rsid w:val="00004DD6"/>
    <w:rsid w:val="00005B9C"/>
    <w:rsid w:val="00006A47"/>
    <w:rsid w:val="000100CC"/>
    <w:rsid w:val="000102F8"/>
    <w:rsid w:val="000103D3"/>
    <w:rsid w:val="0001207F"/>
    <w:rsid w:val="00014788"/>
    <w:rsid w:val="00015129"/>
    <w:rsid w:val="00017714"/>
    <w:rsid w:val="00017F21"/>
    <w:rsid w:val="00021588"/>
    <w:rsid w:val="00021D56"/>
    <w:rsid w:val="00022CB4"/>
    <w:rsid w:val="00022DD6"/>
    <w:rsid w:val="00024260"/>
    <w:rsid w:val="0002462D"/>
    <w:rsid w:val="00024A15"/>
    <w:rsid w:val="0002717D"/>
    <w:rsid w:val="000273FD"/>
    <w:rsid w:val="0002784B"/>
    <w:rsid w:val="00032856"/>
    <w:rsid w:val="00033B21"/>
    <w:rsid w:val="00034348"/>
    <w:rsid w:val="0003485E"/>
    <w:rsid w:val="00034E58"/>
    <w:rsid w:val="000377D9"/>
    <w:rsid w:val="00041699"/>
    <w:rsid w:val="000423FB"/>
    <w:rsid w:val="00042521"/>
    <w:rsid w:val="00046452"/>
    <w:rsid w:val="0005100C"/>
    <w:rsid w:val="0005168C"/>
    <w:rsid w:val="00051C62"/>
    <w:rsid w:val="00052402"/>
    <w:rsid w:val="000528A1"/>
    <w:rsid w:val="000547A5"/>
    <w:rsid w:val="00055ACB"/>
    <w:rsid w:val="00055FCB"/>
    <w:rsid w:val="00062D7E"/>
    <w:rsid w:val="000636C4"/>
    <w:rsid w:val="000676F6"/>
    <w:rsid w:val="00072B01"/>
    <w:rsid w:val="00074060"/>
    <w:rsid w:val="00076E96"/>
    <w:rsid w:val="0007708D"/>
    <w:rsid w:val="000773F6"/>
    <w:rsid w:val="00080662"/>
    <w:rsid w:val="00081B74"/>
    <w:rsid w:val="00081C73"/>
    <w:rsid w:val="000855F8"/>
    <w:rsid w:val="00095318"/>
    <w:rsid w:val="000958B4"/>
    <w:rsid w:val="00095BBB"/>
    <w:rsid w:val="000969C4"/>
    <w:rsid w:val="00096DAC"/>
    <w:rsid w:val="000A05CD"/>
    <w:rsid w:val="000A18B2"/>
    <w:rsid w:val="000A18D0"/>
    <w:rsid w:val="000A66F1"/>
    <w:rsid w:val="000A7506"/>
    <w:rsid w:val="000B01B5"/>
    <w:rsid w:val="000B0B02"/>
    <w:rsid w:val="000B19EA"/>
    <w:rsid w:val="000B31CF"/>
    <w:rsid w:val="000B3979"/>
    <w:rsid w:val="000B3BAB"/>
    <w:rsid w:val="000B3BE9"/>
    <w:rsid w:val="000B3E4E"/>
    <w:rsid w:val="000B5BB8"/>
    <w:rsid w:val="000B7688"/>
    <w:rsid w:val="000C2C02"/>
    <w:rsid w:val="000C43D9"/>
    <w:rsid w:val="000C4D4A"/>
    <w:rsid w:val="000C5163"/>
    <w:rsid w:val="000C5358"/>
    <w:rsid w:val="000C6C83"/>
    <w:rsid w:val="000D0B28"/>
    <w:rsid w:val="000D1E4C"/>
    <w:rsid w:val="000D40F0"/>
    <w:rsid w:val="000D4D36"/>
    <w:rsid w:val="000D515E"/>
    <w:rsid w:val="000D57AB"/>
    <w:rsid w:val="000D5CAF"/>
    <w:rsid w:val="000D6F08"/>
    <w:rsid w:val="000D7313"/>
    <w:rsid w:val="000D7F0F"/>
    <w:rsid w:val="000E0461"/>
    <w:rsid w:val="000E22D3"/>
    <w:rsid w:val="000E2EA4"/>
    <w:rsid w:val="000E3E99"/>
    <w:rsid w:val="000E52A8"/>
    <w:rsid w:val="000E5C66"/>
    <w:rsid w:val="000E5FCE"/>
    <w:rsid w:val="000E7848"/>
    <w:rsid w:val="000F0109"/>
    <w:rsid w:val="000F0DB3"/>
    <w:rsid w:val="000F20E6"/>
    <w:rsid w:val="000F4D41"/>
    <w:rsid w:val="000F5307"/>
    <w:rsid w:val="000F6834"/>
    <w:rsid w:val="000F6D45"/>
    <w:rsid w:val="000F7C14"/>
    <w:rsid w:val="000F7E9E"/>
    <w:rsid w:val="001003B3"/>
    <w:rsid w:val="0010065D"/>
    <w:rsid w:val="00100712"/>
    <w:rsid w:val="00103D3A"/>
    <w:rsid w:val="00104539"/>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1643B"/>
    <w:rsid w:val="001164EA"/>
    <w:rsid w:val="001208B9"/>
    <w:rsid w:val="001210DF"/>
    <w:rsid w:val="0012165E"/>
    <w:rsid w:val="00122DC7"/>
    <w:rsid w:val="00123FA2"/>
    <w:rsid w:val="001256FC"/>
    <w:rsid w:val="00127E57"/>
    <w:rsid w:val="0013025F"/>
    <w:rsid w:val="00130B4A"/>
    <w:rsid w:val="001316E0"/>
    <w:rsid w:val="00131A4A"/>
    <w:rsid w:val="001321DB"/>
    <w:rsid w:val="00134D51"/>
    <w:rsid w:val="00135730"/>
    <w:rsid w:val="00135850"/>
    <w:rsid w:val="00135D51"/>
    <w:rsid w:val="00141CC8"/>
    <w:rsid w:val="00142059"/>
    <w:rsid w:val="001428AB"/>
    <w:rsid w:val="00143269"/>
    <w:rsid w:val="0014365A"/>
    <w:rsid w:val="00143C81"/>
    <w:rsid w:val="00145C1D"/>
    <w:rsid w:val="001460A1"/>
    <w:rsid w:val="00147E5D"/>
    <w:rsid w:val="00147EA2"/>
    <w:rsid w:val="00147F65"/>
    <w:rsid w:val="001502F7"/>
    <w:rsid w:val="00150A25"/>
    <w:rsid w:val="00151437"/>
    <w:rsid w:val="00151F2C"/>
    <w:rsid w:val="001530FD"/>
    <w:rsid w:val="00153130"/>
    <w:rsid w:val="0015335C"/>
    <w:rsid w:val="001537C6"/>
    <w:rsid w:val="001565F5"/>
    <w:rsid w:val="00157A3F"/>
    <w:rsid w:val="00160B53"/>
    <w:rsid w:val="0016180C"/>
    <w:rsid w:val="00161B07"/>
    <w:rsid w:val="00163027"/>
    <w:rsid w:val="0016369E"/>
    <w:rsid w:val="00165ABE"/>
    <w:rsid w:val="00165F06"/>
    <w:rsid w:val="00166541"/>
    <w:rsid w:val="00166DFC"/>
    <w:rsid w:val="00167548"/>
    <w:rsid w:val="00170E70"/>
    <w:rsid w:val="00171099"/>
    <w:rsid w:val="00171135"/>
    <w:rsid w:val="00171298"/>
    <w:rsid w:val="001722F6"/>
    <w:rsid w:val="00172FB0"/>
    <w:rsid w:val="00173200"/>
    <w:rsid w:val="0017372A"/>
    <w:rsid w:val="00174011"/>
    <w:rsid w:val="0017424D"/>
    <w:rsid w:val="00174729"/>
    <w:rsid w:val="0017542C"/>
    <w:rsid w:val="00180D5D"/>
    <w:rsid w:val="00181F2E"/>
    <w:rsid w:val="00183DAF"/>
    <w:rsid w:val="00184EF0"/>
    <w:rsid w:val="00185911"/>
    <w:rsid w:val="00186F16"/>
    <w:rsid w:val="00190C90"/>
    <w:rsid w:val="0019151A"/>
    <w:rsid w:val="00191EFE"/>
    <w:rsid w:val="001928B8"/>
    <w:rsid w:val="00192BE0"/>
    <w:rsid w:val="00193CB3"/>
    <w:rsid w:val="00194C38"/>
    <w:rsid w:val="00195826"/>
    <w:rsid w:val="00195A32"/>
    <w:rsid w:val="00196E51"/>
    <w:rsid w:val="00196FCF"/>
    <w:rsid w:val="001A03F5"/>
    <w:rsid w:val="001A0607"/>
    <w:rsid w:val="001A3365"/>
    <w:rsid w:val="001A38EB"/>
    <w:rsid w:val="001A3F56"/>
    <w:rsid w:val="001A4B6E"/>
    <w:rsid w:val="001A4EA2"/>
    <w:rsid w:val="001A62B1"/>
    <w:rsid w:val="001A68BF"/>
    <w:rsid w:val="001A71A6"/>
    <w:rsid w:val="001B1CBD"/>
    <w:rsid w:val="001B283F"/>
    <w:rsid w:val="001B443C"/>
    <w:rsid w:val="001B53CA"/>
    <w:rsid w:val="001B5566"/>
    <w:rsid w:val="001B5BC4"/>
    <w:rsid w:val="001B73E7"/>
    <w:rsid w:val="001C1358"/>
    <w:rsid w:val="001C1508"/>
    <w:rsid w:val="001C2127"/>
    <w:rsid w:val="001C2481"/>
    <w:rsid w:val="001C29E8"/>
    <w:rsid w:val="001C2EB9"/>
    <w:rsid w:val="001C352F"/>
    <w:rsid w:val="001C39A2"/>
    <w:rsid w:val="001C4D12"/>
    <w:rsid w:val="001C5354"/>
    <w:rsid w:val="001C6F50"/>
    <w:rsid w:val="001C7E87"/>
    <w:rsid w:val="001D0F0D"/>
    <w:rsid w:val="001D1E28"/>
    <w:rsid w:val="001D29B7"/>
    <w:rsid w:val="001D39E9"/>
    <w:rsid w:val="001D3D0C"/>
    <w:rsid w:val="001D4EF1"/>
    <w:rsid w:val="001D68AB"/>
    <w:rsid w:val="001D6B18"/>
    <w:rsid w:val="001D6C22"/>
    <w:rsid w:val="001D7014"/>
    <w:rsid w:val="001D79F6"/>
    <w:rsid w:val="001D7A31"/>
    <w:rsid w:val="001D7DDA"/>
    <w:rsid w:val="001E07AA"/>
    <w:rsid w:val="001E17C2"/>
    <w:rsid w:val="001E1DDD"/>
    <w:rsid w:val="001E21DB"/>
    <w:rsid w:val="001E3E02"/>
    <w:rsid w:val="001E3FF2"/>
    <w:rsid w:val="001E4CA5"/>
    <w:rsid w:val="001E6A0F"/>
    <w:rsid w:val="001E6A17"/>
    <w:rsid w:val="001E6D77"/>
    <w:rsid w:val="001F084D"/>
    <w:rsid w:val="001F0B80"/>
    <w:rsid w:val="001F20D7"/>
    <w:rsid w:val="001F2167"/>
    <w:rsid w:val="001F3C70"/>
    <w:rsid w:val="001F3F21"/>
    <w:rsid w:val="001F5B1D"/>
    <w:rsid w:val="001F74FB"/>
    <w:rsid w:val="002008CA"/>
    <w:rsid w:val="002016AF"/>
    <w:rsid w:val="00202EDC"/>
    <w:rsid w:val="00204214"/>
    <w:rsid w:val="00204993"/>
    <w:rsid w:val="00204FA1"/>
    <w:rsid w:val="00205120"/>
    <w:rsid w:val="00207141"/>
    <w:rsid w:val="00211138"/>
    <w:rsid w:val="00211147"/>
    <w:rsid w:val="002115E3"/>
    <w:rsid w:val="0021248D"/>
    <w:rsid w:val="002129B0"/>
    <w:rsid w:val="00214AF1"/>
    <w:rsid w:val="00220E0C"/>
    <w:rsid w:val="00221976"/>
    <w:rsid w:val="00222E3F"/>
    <w:rsid w:val="00223B47"/>
    <w:rsid w:val="00225302"/>
    <w:rsid w:val="0022538D"/>
    <w:rsid w:val="00226DC1"/>
    <w:rsid w:val="0022709A"/>
    <w:rsid w:val="002275F0"/>
    <w:rsid w:val="0023100E"/>
    <w:rsid w:val="002310ED"/>
    <w:rsid w:val="002319FC"/>
    <w:rsid w:val="002321A9"/>
    <w:rsid w:val="0023319A"/>
    <w:rsid w:val="0023460C"/>
    <w:rsid w:val="00235B7E"/>
    <w:rsid w:val="00235D5B"/>
    <w:rsid w:val="00236DE4"/>
    <w:rsid w:val="00241153"/>
    <w:rsid w:val="0024269C"/>
    <w:rsid w:val="002430AD"/>
    <w:rsid w:val="00245AA5"/>
    <w:rsid w:val="00247106"/>
    <w:rsid w:val="002477F2"/>
    <w:rsid w:val="00250D1E"/>
    <w:rsid w:val="002515EC"/>
    <w:rsid w:val="00251B91"/>
    <w:rsid w:val="002535F9"/>
    <w:rsid w:val="002538EC"/>
    <w:rsid w:val="00253A5B"/>
    <w:rsid w:val="002569E2"/>
    <w:rsid w:val="00257783"/>
    <w:rsid w:val="002609E8"/>
    <w:rsid w:val="00261E33"/>
    <w:rsid w:val="002620BD"/>
    <w:rsid w:val="002623D3"/>
    <w:rsid w:val="0026304A"/>
    <w:rsid w:val="00263236"/>
    <w:rsid w:val="00264A60"/>
    <w:rsid w:val="00265AB1"/>
    <w:rsid w:val="00265E6D"/>
    <w:rsid w:val="002706A5"/>
    <w:rsid w:val="002718C7"/>
    <w:rsid w:val="00272EE2"/>
    <w:rsid w:val="00273913"/>
    <w:rsid w:val="00273ECB"/>
    <w:rsid w:val="00275DCE"/>
    <w:rsid w:val="00276B8C"/>
    <w:rsid w:val="00276F5A"/>
    <w:rsid w:val="00281B1F"/>
    <w:rsid w:val="00281D3C"/>
    <w:rsid w:val="00281F85"/>
    <w:rsid w:val="0028228E"/>
    <w:rsid w:val="0028287A"/>
    <w:rsid w:val="00284106"/>
    <w:rsid w:val="00284B36"/>
    <w:rsid w:val="00284FE3"/>
    <w:rsid w:val="00285517"/>
    <w:rsid w:val="0028655C"/>
    <w:rsid w:val="00286B28"/>
    <w:rsid w:val="00286E3D"/>
    <w:rsid w:val="00290519"/>
    <w:rsid w:val="002907CA"/>
    <w:rsid w:val="0029375D"/>
    <w:rsid w:val="002954C3"/>
    <w:rsid w:val="00296D86"/>
    <w:rsid w:val="002974E9"/>
    <w:rsid w:val="002A29D3"/>
    <w:rsid w:val="002A313D"/>
    <w:rsid w:val="002A413D"/>
    <w:rsid w:val="002A56DE"/>
    <w:rsid w:val="002A5EB7"/>
    <w:rsid w:val="002A6322"/>
    <w:rsid w:val="002A6655"/>
    <w:rsid w:val="002A7EA8"/>
    <w:rsid w:val="002B0AF1"/>
    <w:rsid w:val="002B0C1B"/>
    <w:rsid w:val="002B106F"/>
    <w:rsid w:val="002B13E2"/>
    <w:rsid w:val="002B23EC"/>
    <w:rsid w:val="002B34B3"/>
    <w:rsid w:val="002B38B5"/>
    <w:rsid w:val="002B4DE4"/>
    <w:rsid w:val="002B4E57"/>
    <w:rsid w:val="002B57CE"/>
    <w:rsid w:val="002B68AF"/>
    <w:rsid w:val="002C007D"/>
    <w:rsid w:val="002C0219"/>
    <w:rsid w:val="002C0304"/>
    <w:rsid w:val="002C0612"/>
    <w:rsid w:val="002C07C2"/>
    <w:rsid w:val="002C149A"/>
    <w:rsid w:val="002C1E06"/>
    <w:rsid w:val="002C3299"/>
    <w:rsid w:val="002C3E24"/>
    <w:rsid w:val="002C43CF"/>
    <w:rsid w:val="002C455D"/>
    <w:rsid w:val="002C4923"/>
    <w:rsid w:val="002C5AD6"/>
    <w:rsid w:val="002C62BE"/>
    <w:rsid w:val="002C7CE9"/>
    <w:rsid w:val="002D00D1"/>
    <w:rsid w:val="002D1686"/>
    <w:rsid w:val="002D22DD"/>
    <w:rsid w:val="002D2C8C"/>
    <w:rsid w:val="002D3656"/>
    <w:rsid w:val="002D370A"/>
    <w:rsid w:val="002D4530"/>
    <w:rsid w:val="002D5ECC"/>
    <w:rsid w:val="002D6D03"/>
    <w:rsid w:val="002E12CF"/>
    <w:rsid w:val="002E35BE"/>
    <w:rsid w:val="002E3B4A"/>
    <w:rsid w:val="002E5303"/>
    <w:rsid w:val="002E755D"/>
    <w:rsid w:val="002E7C0F"/>
    <w:rsid w:val="002F1A77"/>
    <w:rsid w:val="002F2BAD"/>
    <w:rsid w:val="002F2E09"/>
    <w:rsid w:val="002F3308"/>
    <w:rsid w:val="002F3871"/>
    <w:rsid w:val="002F51AE"/>
    <w:rsid w:val="002F6925"/>
    <w:rsid w:val="002F7D33"/>
    <w:rsid w:val="00301657"/>
    <w:rsid w:val="00303528"/>
    <w:rsid w:val="00303AED"/>
    <w:rsid w:val="003040FA"/>
    <w:rsid w:val="003048A7"/>
    <w:rsid w:val="00304D8D"/>
    <w:rsid w:val="0030544C"/>
    <w:rsid w:val="00305B10"/>
    <w:rsid w:val="0030601F"/>
    <w:rsid w:val="00306297"/>
    <w:rsid w:val="00311EE4"/>
    <w:rsid w:val="0031342C"/>
    <w:rsid w:val="003141DE"/>
    <w:rsid w:val="00316981"/>
    <w:rsid w:val="00317265"/>
    <w:rsid w:val="00321581"/>
    <w:rsid w:val="00323429"/>
    <w:rsid w:val="00323A1D"/>
    <w:rsid w:val="00324299"/>
    <w:rsid w:val="00325875"/>
    <w:rsid w:val="003307CA"/>
    <w:rsid w:val="00330E13"/>
    <w:rsid w:val="0033267A"/>
    <w:rsid w:val="003338CF"/>
    <w:rsid w:val="00334592"/>
    <w:rsid w:val="00334F94"/>
    <w:rsid w:val="00340E0F"/>
    <w:rsid w:val="0034163A"/>
    <w:rsid w:val="00342983"/>
    <w:rsid w:val="003437D1"/>
    <w:rsid w:val="0034413A"/>
    <w:rsid w:val="00344E66"/>
    <w:rsid w:val="00346524"/>
    <w:rsid w:val="00346F06"/>
    <w:rsid w:val="00347C37"/>
    <w:rsid w:val="00347ED7"/>
    <w:rsid w:val="003506AB"/>
    <w:rsid w:val="00350C74"/>
    <w:rsid w:val="00350E41"/>
    <w:rsid w:val="00351183"/>
    <w:rsid w:val="003515E8"/>
    <w:rsid w:val="0035249F"/>
    <w:rsid w:val="0035314C"/>
    <w:rsid w:val="003554FE"/>
    <w:rsid w:val="00356453"/>
    <w:rsid w:val="003567C4"/>
    <w:rsid w:val="003604A9"/>
    <w:rsid w:val="003604F9"/>
    <w:rsid w:val="003631EB"/>
    <w:rsid w:val="003634AA"/>
    <w:rsid w:val="00363EAC"/>
    <w:rsid w:val="00364D92"/>
    <w:rsid w:val="0036633B"/>
    <w:rsid w:val="003668AB"/>
    <w:rsid w:val="0036761C"/>
    <w:rsid w:val="00367816"/>
    <w:rsid w:val="00367877"/>
    <w:rsid w:val="00370162"/>
    <w:rsid w:val="0037173A"/>
    <w:rsid w:val="00373BE7"/>
    <w:rsid w:val="00373DF3"/>
    <w:rsid w:val="00375392"/>
    <w:rsid w:val="00376B1E"/>
    <w:rsid w:val="003779C5"/>
    <w:rsid w:val="00382183"/>
    <w:rsid w:val="00382F46"/>
    <w:rsid w:val="00383B6B"/>
    <w:rsid w:val="00383D90"/>
    <w:rsid w:val="0038405B"/>
    <w:rsid w:val="00390134"/>
    <w:rsid w:val="00390B68"/>
    <w:rsid w:val="00393F86"/>
    <w:rsid w:val="00394D04"/>
    <w:rsid w:val="00395CD3"/>
    <w:rsid w:val="00396F88"/>
    <w:rsid w:val="00397261"/>
    <w:rsid w:val="00397BCC"/>
    <w:rsid w:val="003A0224"/>
    <w:rsid w:val="003A09E8"/>
    <w:rsid w:val="003A16EC"/>
    <w:rsid w:val="003A39FB"/>
    <w:rsid w:val="003A66A5"/>
    <w:rsid w:val="003A6A7F"/>
    <w:rsid w:val="003A7134"/>
    <w:rsid w:val="003B00EE"/>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AA"/>
    <w:rsid w:val="003C4DBD"/>
    <w:rsid w:val="003C4F67"/>
    <w:rsid w:val="003C600D"/>
    <w:rsid w:val="003C6709"/>
    <w:rsid w:val="003D0260"/>
    <w:rsid w:val="003D0761"/>
    <w:rsid w:val="003D1853"/>
    <w:rsid w:val="003D3518"/>
    <w:rsid w:val="003D3A81"/>
    <w:rsid w:val="003D44CA"/>
    <w:rsid w:val="003D519E"/>
    <w:rsid w:val="003D7EE3"/>
    <w:rsid w:val="003E0F12"/>
    <w:rsid w:val="003E116D"/>
    <w:rsid w:val="003E1DD4"/>
    <w:rsid w:val="003E2B89"/>
    <w:rsid w:val="003E2C05"/>
    <w:rsid w:val="003E3D90"/>
    <w:rsid w:val="003E41D9"/>
    <w:rsid w:val="003E4C34"/>
    <w:rsid w:val="003E5869"/>
    <w:rsid w:val="003E637A"/>
    <w:rsid w:val="003E66C0"/>
    <w:rsid w:val="003F0081"/>
    <w:rsid w:val="003F1A46"/>
    <w:rsid w:val="003F232B"/>
    <w:rsid w:val="003F3127"/>
    <w:rsid w:val="003F4012"/>
    <w:rsid w:val="003F42F0"/>
    <w:rsid w:val="003F4CF2"/>
    <w:rsid w:val="003F5451"/>
    <w:rsid w:val="003F6368"/>
    <w:rsid w:val="003F6B07"/>
    <w:rsid w:val="003F707C"/>
    <w:rsid w:val="00400407"/>
    <w:rsid w:val="00400B6B"/>
    <w:rsid w:val="00401370"/>
    <w:rsid w:val="0040283B"/>
    <w:rsid w:val="0040335F"/>
    <w:rsid w:val="00403F09"/>
    <w:rsid w:val="004047B4"/>
    <w:rsid w:val="00405630"/>
    <w:rsid w:val="00406253"/>
    <w:rsid w:val="004067AF"/>
    <w:rsid w:val="00407F18"/>
    <w:rsid w:val="00410617"/>
    <w:rsid w:val="0041201D"/>
    <w:rsid w:val="004127AD"/>
    <w:rsid w:val="00412B52"/>
    <w:rsid w:val="00412E40"/>
    <w:rsid w:val="0041313D"/>
    <w:rsid w:val="004139E7"/>
    <w:rsid w:val="004148DC"/>
    <w:rsid w:val="00415564"/>
    <w:rsid w:val="00416889"/>
    <w:rsid w:val="004221D8"/>
    <w:rsid w:val="00423300"/>
    <w:rsid w:val="00423DCA"/>
    <w:rsid w:val="004249E7"/>
    <w:rsid w:val="00425DC9"/>
    <w:rsid w:val="00431839"/>
    <w:rsid w:val="00431D4F"/>
    <w:rsid w:val="00431E2A"/>
    <w:rsid w:val="00434B9F"/>
    <w:rsid w:val="00434E4E"/>
    <w:rsid w:val="00435F40"/>
    <w:rsid w:val="0043726A"/>
    <w:rsid w:val="004405B2"/>
    <w:rsid w:val="004441E2"/>
    <w:rsid w:val="00444BD2"/>
    <w:rsid w:val="00445912"/>
    <w:rsid w:val="00446637"/>
    <w:rsid w:val="004504DE"/>
    <w:rsid w:val="0045080A"/>
    <w:rsid w:val="00451E00"/>
    <w:rsid w:val="004547B4"/>
    <w:rsid w:val="00461013"/>
    <w:rsid w:val="004631BC"/>
    <w:rsid w:val="00463DC4"/>
    <w:rsid w:val="00465098"/>
    <w:rsid w:val="0046553C"/>
    <w:rsid w:val="00466123"/>
    <w:rsid w:val="00466BDD"/>
    <w:rsid w:val="00467A3F"/>
    <w:rsid w:val="00470C71"/>
    <w:rsid w:val="004711D4"/>
    <w:rsid w:val="00471D54"/>
    <w:rsid w:val="004720FB"/>
    <w:rsid w:val="004726EA"/>
    <w:rsid w:val="00473E78"/>
    <w:rsid w:val="00475283"/>
    <w:rsid w:val="00477097"/>
    <w:rsid w:val="00480FD6"/>
    <w:rsid w:val="0048182A"/>
    <w:rsid w:val="00481E41"/>
    <w:rsid w:val="00481FB9"/>
    <w:rsid w:val="00482360"/>
    <w:rsid w:val="004831CD"/>
    <w:rsid w:val="0048445F"/>
    <w:rsid w:val="00487AAD"/>
    <w:rsid w:val="00490F6A"/>
    <w:rsid w:val="004913BF"/>
    <w:rsid w:val="00491819"/>
    <w:rsid w:val="00492F3B"/>
    <w:rsid w:val="0049327F"/>
    <w:rsid w:val="00494081"/>
    <w:rsid w:val="0049422C"/>
    <w:rsid w:val="0049477D"/>
    <w:rsid w:val="00497848"/>
    <w:rsid w:val="004A3808"/>
    <w:rsid w:val="004A49D2"/>
    <w:rsid w:val="004A5113"/>
    <w:rsid w:val="004A52CC"/>
    <w:rsid w:val="004A6E10"/>
    <w:rsid w:val="004A74AF"/>
    <w:rsid w:val="004B01FC"/>
    <w:rsid w:val="004B0686"/>
    <w:rsid w:val="004B118F"/>
    <w:rsid w:val="004B2F38"/>
    <w:rsid w:val="004B57CC"/>
    <w:rsid w:val="004B607F"/>
    <w:rsid w:val="004B6341"/>
    <w:rsid w:val="004B67F0"/>
    <w:rsid w:val="004C07C4"/>
    <w:rsid w:val="004C252D"/>
    <w:rsid w:val="004C2750"/>
    <w:rsid w:val="004C326A"/>
    <w:rsid w:val="004C4281"/>
    <w:rsid w:val="004C4B7C"/>
    <w:rsid w:val="004C5D5B"/>
    <w:rsid w:val="004D0070"/>
    <w:rsid w:val="004D020D"/>
    <w:rsid w:val="004D0E63"/>
    <w:rsid w:val="004D0F38"/>
    <w:rsid w:val="004D1B94"/>
    <w:rsid w:val="004D1F1D"/>
    <w:rsid w:val="004D3126"/>
    <w:rsid w:val="004D4884"/>
    <w:rsid w:val="004D51AB"/>
    <w:rsid w:val="004D602D"/>
    <w:rsid w:val="004D6B18"/>
    <w:rsid w:val="004D7B88"/>
    <w:rsid w:val="004D7EBE"/>
    <w:rsid w:val="004E04A6"/>
    <w:rsid w:val="004E3E32"/>
    <w:rsid w:val="004E462B"/>
    <w:rsid w:val="004E6C71"/>
    <w:rsid w:val="004E76FB"/>
    <w:rsid w:val="004F08FE"/>
    <w:rsid w:val="004F11D2"/>
    <w:rsid w:val="004F120D"/>
    <w:rsid w:val="004F16EF"/>
    <w:rsid w:val="004F1D29"/>
    <w:rsid w:val="004F34C3"/>
    <w:rsid w:val="004F43B7"/>
    <w:rsid w:val="004F5198"/>
    <w:rsid w:val="004F65D6"/>
    <w:rsid w:val="00501114"/>
    <w:rsid w:val="0050179C"/>
    <w:rsid w:val="00502B39"/>
    <w:rsid w:val="00503600"/>
    <w:rsid w:val="0050425E"/>
    <w:rsid w:val="00506EE0"/>
    <w:rsid w:val="00510403"/>
    <w:rsid w:val="00511AE0"/>
    <w:rsid w:val="0051344A"/>
    <w:rsid w:val="005137AA"/>
    <w:rsid w:val="00513EE8"/>
    <w:rsid w:val="00514D60"/>
    <w:rsid w:val="00516A8B"/>
    <w:rsid w:val="0051799E"/>
    <w:rsid w:val="00517F29"/>
    <w:rsid w:val="0052189A"/>
    <w:rsid w:val="00522AAF"/>
    <w:rsid w:val="005245D8"/>
    <w:rsid w:val="00525466"/>
    <w:rsid w:val="00525F3A"/>
    <w:rsid w:val="00526A6C"/>
    <w:rsid w:val="00526EAA"/>
    <w:rsid w:val="00527A26"/>
    <w:rsid w:val="0053079F"/>
    <w:rsid w:val="005318F9"/>
    <w:rsid w:val="00531D4B"/>
    <w:rsid w:val="00532D9F"/>
    <w:rsid w:val="00532E94"/>
    <w:rsid w:val="00533380"/>
    <w:rsid w:val="005345B5"/>
    <w:rsid w:val="00535A5E"/>
    <w:rsid w:val="00535F9D"/>
    <w:rsid w:val="005373E5"/>
    <w:rsid w:val="005410AD"/>
    <w:rsid w:val="00541C5C"/>
    <w:rsid w:val="00542EC5"/>
    <w:rsid w:val="00542F24"/>
    <w:rsid w:val="00543483"/>
    <w:rsid w:val="005436FA"/>
    <w:rsid w:val="00543FE1"/>
    <w:rsid w:val="005444E9"/>
    <w:rsid w:val="00544E79"/>
    <w:rsid w:val="0054521A"/>
    <w:rsid w:val="00547B3A"/>
    <w:rsid w:val="00551185"/>
    <w:rsid w:val="00553577"/>
    <w:rsid w:val="005543C7"/>
    <w:rsid w:val="00554B9B"/>
    <w:rsid w:val="005558EB"/>
    <w:rsid w:val="00555A24"/>
    <w:rsid w:val="00557354"/>
    <w:rsid w:val="005578A9"/>
    <w:rsid w:val="00560F1A"/>
    <w:rsid w:val="00560FE4"/>
    <w:rsid w:val="005619EB"/>
    <w:rsid w:val="00562AD2"/>
    <w:rsid w:val="00562DB5"/>
    <w:rsid w:val="00565FF9"/>
    <w:rsid w:val="00566AB9"/>
    <w:rsid w:val="00570251"/>
    <w:rsid w:val="00572A00"/>
    <w:rsid w:val="00572CE3"/>
    <w:rsid w:val="00573049"/>
    <w:rsid w:val="005758A6"/>
    <w:rsid w:val="005802C5"/>
    <w:rsid w:val="00581A9B"/>
    <w:rsid w:val="00583249"/>
    <w:rsid w:val="0058351A"/>
    <w:rsid w:val="005838EB"/>
    <w:rsid w:val="00585407"/>
    <w:rsid w:val="00585BA1"/>
    <w:rsid w:val="00586236"/>
    <w:rsid w:val="00586508"/>
    <w:rsid w:val="00586EEE"/>
    <w:rsid w:val="00591A4B"/>
    <w:rsid w:val="005924F3"/>
    <w:rsid w:val="00593259"/>
    <w:rsid w:val="00593295"/>
    <w:rsid w:val="005939A6"/>
    <w:rsid w:val="00593FA1"/>
    <w:rsid w:val="00595D49"/>
    <w:rsid w:val="00597EBD"/>
    <w:rsid w:val="005A04F8"/>
    <w:rsid w:val="005A17B9"/>
    <w:rsid w:val="005A1A32"/>
    <w:rsid w:val="005A1B4C"/>
    <w:rsid w:val="005A424B"/>
    <w:rsid w:val="005A4865"/>
    <w:rsid w:val="005A4BD1"/>
    <w:rsid w:val="005B1F2A"/>
    <w:rsid w:val="005B48F0"/>
    <w:rsid w:val="005B4D56"/>
    <w:rsid w:val="005B69AD"/>
    <w:rsid w:val="005B7089"/>
    <w:rsid w:val="005B71D5"/>
    <w:rsid w:val="005C17FF"/>
    <w:rsid w:val="005C192C"/>
    <w:rsid w:val="005C324E"/>
    <w:rsid w:val="005C4474"/>
    <w:rsid w:val="005C4710"/>
    <w:rsid w:val="005C4781"/>
    <w:rsid w:val="005C5A45"/>
    <w:rsid w:val="005D0E44"/>
    <w:rsid w:val="005D25B3"/>
    <w:rsid w:val="005D25DE"/>
    <w:rsid w:val="005D389D"/>
    <w:rsid w:val="005D47FF"/>
    <w:rsid w:val="005D4D66"/>
    <w:rsid w:val="005D63F1"/>
    <w:rsid w:val="005D6F36"/>
    <w:rsid w:val="005E142E"/>
    <w:rsid w:val="005E1E11"/>
    <w:rsid w:val="005E2A7D"/>
    <w:rsid w:val="005E2EAA"/>
    <w:rsid w:val="005E33CC"/>
    <w:rsid w:val="005F279F"/>
    <w:rsid w:val="005F3780"/>
    <w:rsid w:val="005F64E9"/>
    <w:rsid w:val="005F70CC"/>
    <w:rsid w:val="0060098E"/>
    <w:rsid w:val="00602419"/>
    <w:rsid w:val="006026D9"/>
    <w:rsid w:val="00603893"/>
    <w:rsid w:val="006038FE"/>
    <w:rsid w:val="006039F5"/>
    <w:rsid w:val="00603DCE"/>
    <w:rsid w:val="006060E6"/>
    <w:rsid w:val="00607341"/>
    <w:rsid w:val="00607EE0"/>
    <w:rsid w:val="00611084"/>
    <w:rsid w:val="006136AC"/>
    <w:rsid w:val="00613930"/>
    <w:rsid w:val="0061440B"/>
    <w:rsid w:val="00616117"/>
    <w:rsid w:val="00616369"/>
    <w:rsid w:val="00616918"/>
    <w:rsid w:val="00617B2E"/>
    <w:rsid w:val="00621FC6"/>
    <w:rsid w:val="006234D2"/>
    <w:rsid w:val="006239E7"/>
    <w:rsid w:val="00624D94"/>
    <w:rsid w:val="006253D0"/>
    <w:rsid w:val="00625575"/>
    <w:rsid w:val="00626694"/>
    <w:rsid w:val="00626F1F"/>
    <w:rsid w:val="00627EF1"/>
    <w:rsid w:val="00630230"/>
    <w:rsid w:val="00631C6D"/>
    <w:rsid w:val="00632FE1"/>
    <w:rsid w:val="0063409B"/>
    <w:rsid w:val="006343E4"/>
    <w:rsid w:val="00634661"/>
    <w:rsid w:val="0063466B"/>
    <w:rsid w:val="00635943"/>
    <w:rsid w:val="00636AFB"/>
    <w:rsid w:val="006379B2"/>
    <w:rsid w:val="00640367"/>
    <w:rsid w:val="0064062F"/>
    <w:rsid w:val="0064071A"/>
    <w:rsid w:val="006429AD"/>
    <w:rsid w:val="00643721"/>
    <w:rsid w:val="00643AA7"/>
    <w:rsid w:val="006448D7"/>
    <w:rsid w:val="00644DE1"/>
    <w:rsid w:val="00644E1E"/>
    <w:rsid w:val="00645238"/>
    <w:rsid w:val="00645373"/>
    <w:rsid w:val="00646D76"/>
    <w:rsid w:val="00646E1A"/>
    <w:rsid w:val="0065087D"/>
    <w:rsid w:val="0065212A"/>
    <w:rsid w:val="00655386"/>
    <w:rsid w:val="006567BC"/>
    <w:rsid w:val="00656C46"/>
    <w:rsid w:val="00657187"/>
    <w:rsid w:val="00663E69"/>
    <w:rsid w:val="006665F8"/>
    <w:rsid w:val="00671CE2"/>
    <w:rsid w:val="00673620"/>
    <w:rsid w:val="0067367D"/>
    <w:rsid w:val="00675EFE"/>
    <w:rsid w:val="00676636"/>
    <w:rsid w:val="00676ADB"/>
    <w:rsid w:val="00677B58"/>
    <w:rsid w:val="00677C4C"/>
    <w:rsid w:val="0068021A"/>
    <w:rsid w:val="0068082A"/>
    <w:rsid w:val="006816DD"/>
    <w:rsid w:val="00684E5E"/>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518"/>
    <w:rsid w:val="00697C59"/>
    <w:rsid w:val="006A1445"/>
    <w:rsid w:val="006A1B15"/>
    <w:rsid w:val="006A260C"/>
    <w:rsid w:val="006A50A6"/>
    <w:rsid w:val="006A6DF0"/>
    <w:rsid w:val="006A775C"/>
    <w:rsid w:val="006B2683"/>
    <w:rsid w:val="006B4039"/>
    <w:rsid w:val="006B49CF"/>
    <w:rsid w:val="006B5BFC"/>
    <w:rsid w:val="006B6C18"/>
    <w:rsid w:val="006C151C"/>
    <w:rsid w:val="006C201B"/>
    <w:rsid w:val="006C3073"/>
    <w:rsid w:val="006C4531"/>
    <w:rsid w:val="006C4FB3"/>
    <w:rsid w:val="006C5CEC"/>
    <w:rsid w:val="006C7617"/>
    <w:rsid w:val="006D02E3"/>
    <w:rsid w:val="006D0809"/>
    <w:rsid w:val="006D0931"/>
    <w:rsid w:val="006D104F"/>
    <w:rsid w:val="006D13BA"/>
    <w:rsid w:val="006D1CFC"/>
    <w:rsid w:val="006D1F67"/>
    <w:rsid w:val="006D2325"/>
    <w:rsid w:val="006D2509"/>
    <w:rsid w:val="006D41C5"/>
    <w:rsid w:val="006D45A8"/>
    <w:rsid w:val="006D4D76"/>
    <w:rsid w:val="006D50A9"/>
    <w:rsid w:val="006D6095"/>
    <w:rsid w:val="006D6EAE"/>
    <w:rsid w:val="006D7314"/>
    <w:rsid w:val="006D777B"/>
    <w:rsid w:val="006D7A90"/>
    <w:rsid w:val="006D7ABA"/>
    <w:rsid w:val="006E0CDD"/>
    <w:rsid w:val="006E2A6B"/>
    <w:rsid w:val="006E2C93"/>
    <w:rsid w:val="006E2F7B"/>
    <w:rsid w:val="006E39A7"/>
    <w:rsid w:val="006E5C2E"/>
    <w:rsid w:val="006F13A5"/>
    <w:rsid w:val="006F1717"/>
    <w:rsid w:val="006F36C0"/>
    <w:rsid w:val="006F3F9A"/>
    <w:rsid w:val="006F43D4"/>
    <w:rsid w:val="007016BD"/>
    <w:rsid w:val="0070223D"/>
    <w:rsid w:val="007034D6"/>
    <w:rsid w:val="00703C95"/>
    <w:rsid w:val="0070576B"/>
    <w:rsid w:val="00705877"/>
    <w:rsid w:val="00707440"/>
    <w:rsid w:val="00707A55"/>
    <w:rsid w:val="00707BA0"/>
    <w:rsid w:val="007107AE"/>
    <w:rsid w:val="00710D28"/>
    <w:rsid w:val="00710DC5"/>
    <w:rsid w:val="007113FD"/>
    <w:rsid w:val="007120ED"/>
    <w:rsid w:val="00712B89"/>
    <w:rsid w:val="00713943"/>
    <w:rsid w:val="00715120"/>
    <w:rsid w:val="007157F1"/>
    <w:rsid w:val="00715A47"/>
    <w:rsid w:val="00715CE6"/>
    <w:rsid w:val="00716401"/>
    <w:rsid w:val="0071721A"/>
    <w:rsid w:val="00720A85"/>
    <w:rsid w:val="007215E9"/>
    <w:rsid w:val="00721AE0"/>
    <w:rsid w:val="00721C7A"/>
    <w:rsid w:val="00722401"/>
    <w:rsid w:val="00722681"/>
    <w:rsid w:val="0072270B"/>
    <w:rsid w:val="00722D64"/>
    <w:rsid w:val="00723987"/>
    <w:rsid w:val="00723FBF"/>
    <w:rsid w:val="00724299"/>
    <w:rsid w:val="0072441A"/>
    <w:rsid w:val="00724782"/>
    <w:rsid w:val="00726A48"/>
    <w:rsid w:val="007271D0"/>
    <w:rsid w:val="00727347"/>
    <w:rsid w:val="007308B9"/>
    <w:rsid w:val="007336DA"/>
    <w:rsid w:val="007342C9"/>
    <w:rsid w:val="00734936"/>
    <w:rsid w:val="007358C4"/>
    <w:rsid w:val="00735D34"/>
    <w:rsid w:val="007368F3"/>
    <w:rsid w:val="00736B7E"/>
    <w:rsid w:val="00736F24"/>
    <w:rsid w:val="007405B9"/>
    <w:rsid w:val="007412C6"/>
    <w:rsid w:val="00741D07"/>
    <w:rsid w:val="00741D42"/>
    <w:rsid w:val="00742D80"/>
    <w:rsid w:val="007439BC"/>
    <w:rsid w:val="00743CFC"/>
    <w:rsid w:val="00744DD3"/>
    <w:rsid w:val="007451A1"/>
    <w:rsid w:val="00750473"/>
    <w:rsid w:val="007515A7"/>
    <w:rsid w:val="00751B84"/>
    <w:rsid w:val="007529E5"/>
    <w:rsid w:val="00753461"/>
    <w:rsid w:val="00755151"/>
    <w:rsid w:val="00755F97"/>
    <w:rsid w:val="00756326"/>
    <w:rsid w:val="0075647B"/>
    <w:rsid w:val="007570B8"/>
    <w:rsid w:val="007570DB"/>
    <w:rsid w:val="00760A36"/>
    <w:rsid w:val="00761FF0"/>
    <w:rsid w:val="00763141"/>
    <w:rsid w:val="0076347F"/>
    <w:rsid w:val="00763580"/>
    <w:rsid w:val="00764384"/>
    <w:rsid w:val="00770B92"/>
    <w:rsid w:val="007715D2"/>
    <w:rsid w:val="00771632"/>
    <w:rsid w:val="00773EC0"/>
    <w:rsid w:val="00774216"/>
    <w:rsid w:val="00775E42"/>
    <w:rsid w:val="0077721A"/>
    <w:rsid w:val="00777B7A"/>
    <w:rsid w:val="007810B6"/>
    <w:rsid w:val="00783192"/>
    <w:rsid w:val="00783D3C"/>
    <w:rsid w:val="00783F2D"/>
    <w:rsid w:val="00784A2E"/>
    <w:rsid w:val="00791143"/>
    <w:rsid w:val="00791251"/>
    <w:rsid w:val="00791E9B"/>
    <w:rsid w:val="00791F8B"/>
    <w:rsid w:val="00793084"/>
    <w:rsid w:val="00793E86"/>
    <w:rsid w:val="00794090"/>
    <w:rsid w:val="00795598"/>
    <w:rsid w:val="00797336"/>
    <w:rsid w:val="007A1716"/>
    <w:rsid w:val="007A2CE9"/>
    <w:rsid w:val="007A3F35"/>
    <w:rsid w:val="007A56D6"/>
    <w:rsid w:val="007A6EE7"/>
    <w:rsid w:val="007B0733"/>
    <w:rsid w:val="007B09A8"/>
    <w:rsid w:val="007B10E8"/>
    <w:rsid w:val="007B18BA"/>
    <w:rsid w:val="007B1D67"/>
    <w:rsid w:val="007B3731"/>
    <w:rsid w:val="007B4987"/>
    <w:rsid w:val="007B4D0E"/>
    <w:rsid w:val="007B520B"/>
    <w:rsid w:val="007B72A2"/>
    <w:rsid w:val="007C053D"/>
    <w:rsid w:val="007C12A0"/>
    <w:rsid w:val="007C16B1"/>
    <w:rsid w:val="007C196E"/>
    <w:rsid w:val="007C2828"/>
    <w:rsid w:val="007C2919"/>
    <w:rsid w:val="007C48AF"/>
    <w:rsid w:val="007C53F9"/>
    <w:rsid w:val="007C5D32"/>
    <w:rsid w:val="007C6012"/>
    <w:rsid w:val="007D0C2E"/>
    <w:rsid w:val="007D0C49"/>
    <w:rsid w:val="007D48FD"/>
    <w:rsid w:val="007D7033"/>
    <w:rsid w:val="007E196E"/>
    <w:rsid w:val="007E2C0C"/>
    <w:rsid w:val="007E32E9"/>
    <w:rsid w:val="007E35BF"/>
    <w:rsid w:val="007E4044"/>
    <w:rsid w:val="007E47F6"/>
    <w:rsid w:val="007E4C40"/>
    <w:rsid w:val="007E4E8B"/>
    <w:rsid w:val="007E66A4"/>
    <w:rsid w:val="007E70C3"/>
    <w:rsid w:val="007E7517"/>
    <w:rsid w:val="007E76B4"/>
    <w:rsid w:val="007F1C1E"/>
    <w:rsid w:val="007F269F"/>
    <w:rsid w:val="007F3437"/>
    <w:rsid w:val="007F366F"/>
    <w:rsid w:val="007F37F4"/>
    <w:rsid w:val="007F394B"/>
    <w:rsid w:val="007F4E89"/>
    <w:rsid w:val="007F7B7A"/>
    <w:rsid w:val="008054FE"/>
    <w:rsid w:val="00805B2C"/>
    <w:rsid w:val="00806DBB"/>
    <w:rsid w:val="00807AB0"/>
    <w:rsid w:val="00807B9C"/>
    <w:rsid w:val="00810C6E"/>
    <w:rsid w:val="00812300"/>
    <w:rsid w:val="00812EEE"/>
    <w:rsid w:val="0081308D"/>
    <w:rsid w:val="00813259"/>
    <w:rsid w:val="0081473D"/>
    <w:rsid w:val="00814E23"/>
    <w:rsid w:val="00815470"/>
    <w:rsid w:val="00815E0D"/>
    <w:rsid w:val="008212BE"/>
    <w:rsid w:val="0082461F"/>
    <w:rsid w:val="00825F55"/>
    <w:rsid w:val="00827A0E"/>
    <w:rsid w:val="00831317"/>
    <w:rsid w:val="00831D08"/>
    <w:rsid w:val="008323EF"/>
    <w:rsid w:val="00832408"/>
    <w:rsid w:val="0083554E"/>
    <w:rsid w:val="00835653"/>
    <w:rsid w:val="0083597E"/>
    <w:rsid w:val="0083664A"/>
    <w:rsid w:val="00837B4A"/>
    <w:rsid w:val="0084019B"/>
    <w:rsid w:val="0084102D"/>
    <w:rsid w:val="00841E59"/>
    <w:rsid w:val="008424A0"/>
    <w:rsid w:val="008427B7"/>
    <w:rsid w:val="00844BD0"/>
    <w:rsid w:val="00844BD9"/>
    <w:rsid w:val="00844D26"/>
    <w:rsid w:val="00844F36"/>
    <w:rsid w:val="00845037"/>
    <w:rsid w:val="0084595A"/>
    <w:rsid w:val="00846501"/>
    <w:rsid w:val="00847B72"/>
    <w:rsid w:val="008501C8"/>
    <w:rsid w:val="00850247"/>
    <w:rsid w:val="008513F6"/>
    <w:rsid w:val="0085154D"/>
    <w:rsid w:val="008521C4"/>
    <w:rsid w:val="008524B3"/>
    <w:rsid w:val="00852B63"/>
    <w:rsid w:val="00855B05"/>
    <w:rsid w:val="0085607A"/>
    <w:rsid w:val="00856488"/>
    <w:rsid w:val="0086235B"/>
    <w:rsid w:val="00862F22"/>
    <w:rsid w:val="00863163"/>
    <w:rsid w:val="00863FDF"/>
    <w:rsid w:val="0086594D"/>
    <w:rsid w:val="00866ACC"/>
    <w:rsid w:val="0086708C"/>
    <w:rsid w:val="00867A28"/>
    <w:rsid w:val="0087085A"/>
    <w:rsid w:val="00873485"/>
    <w:rsid w:val="00873F0F"/>
    <w:rsid w:val="008753FC"/>
    <w:rsid w:val="0087664F"/>
    <w:rsid w:val="00877A32"/>
    <w:rsid w:val="00877D07"/>
    <w:rsid w:val="00881A05"/>
    <w:rsid w:val="00882362"/>
    <w:rsid w:val="0088316D"/>
    <w:rsid w:val="008831CC"/>
    <w:rsid w:val="0088421B"/>
    <w:rsid w:val="00884391"/>
    <w:rsid w:val="008845D9"/>
    <w:rsid w:val="00884FF4"/>
    <w:rsid w:val="00885D9F"/>
    <w:rsid w:val="00886BBB"/>
    <w:rsid w:val="008937A7"/>
    <w:rsid w:val="00895011"/>
    <w:rsid w:val="008979E3"/>
    <w:rsid w:val="00897A24"/>
    <w:rsid w:val="00897BB1"/>
    <w:rsid w:val="008A0FB1"/>
    <w:rsid w:val="008A3109"/>
    <w:rsid w:val="008A324D"/>
    <w:rsid w:val="008A3D9D"/>
    <w:rsid w:val="008A4CB9"/>
    <w:rsid w:val="008A5E62"/>
    <w:rsid w:val="008A667C"/>
    <w:rsid w:val="008A7A41"/>
    <w:rsid w:val="008B02D6"/>
    <w:rsid w:val="008B13B8"/>
    <w:rsid w:val="008B361D"/>
    <w:rsid w:val="008B377A"/>
    <w:rsid w:val="008B4BA8"/>
    <w:rsid w:val="008B5623"/>
    <w:rsid w:val="008B66C9"/>
    <w:rsid w:val="008B6BBE"/>
    <w:rsid w:val="008B6C23"/>
    <w:rsid w:val="008B78DA"/>
    <w:rsid w:val="008C0047"/>
    <w:rsid w:val="008C0C60"/>
    <w:rsid w:val="008C0F1D"/>
    <w:rsid w:val="008C1DFC"/>
    <w:rsid w:val="008C2707"/>
    <w:rsid w:val="008C51D8"/>
    <w:rsid w:val="008C6131"/>
    <w:rsid w:val="008C6C26"/>
    <w:rsid w:val="008D04FD"/>
    <w:rsid w:val="008D2396"/>
    <w:rsid w:val="008D3B66"/>
    <w:rsid w:val="008D3BA1"/>
    <w:rsid w:val="008D45CC"/>
    <w:rsid w:val="008D4901"/>
    <w:rsid w:val="008D4E62"/>
    <w:rsid w:val="008D532B"/>
    <w:rsid w:val="008D5E4E"/>
    <w:rsid w:val="008D72A5"/>
    <w:rsid w:val="008E036F"/>
    <w:rsid w:val="008E1F9A"/>
    <w:rsid w:val="008E233C"/>
    <w:rsid w:val="008E43C9"/>
    <w:rsid w:val="008E47BC"/>
    <w:rsid w:val="008E4DA8"/>
    <w:rsid w:val="008E6BC8"/>
    <w:rsid w:val="008E74C7"/>
    <w:rsid w:val="008E7723"/>
    <w:rsid w:val="008F151C"/>
    <w:rsid w:val="008F1787"/>
    <w:rsid w:val="008F2FAF"/>
    <w:rsid w:val="008F49C7"/>
    <w:rsid w:val="008F4DF0"/>
    <w:rsid w:val="008F5426"/>
    <w:rsid w:val="008F6C9D"/>
    <w:rsid w:val="008F72A8"/>
    <w:rsid w:val="00900123"/>
    <w:rsid w:val="00901E67"/>
    <w:rsid w:val="00902476"/>
    <w:rsid w:val="0090273E"/>
    <w:rsid w:val="0090496F"/>
    <w:rsid w:val="009049B1"/>
    <w:rsid w:val="00905A05"/>
    <w:rsid w:val="00906083"/>
    <w:rsid w:val="0091565C"/>
    <w:rsid w:val="00915D31"/>
    <w:rsid w:val="00915D5C"/>
    <w:rsid w:val="00915F83"/>
    <w:rsid w:val="00920214"/>
    <w:rsid w:val="00920C25"/>
    <w:rsid w:val="00922E46"/>
    <w:rsid w:val="00924355"/>
    <w:rsid w:val="0092447F"/>
    <w:rsid w:val="00925252"/>
    <w:rsid w:val="00927484"/>
    <w:rsid w:val="0093083A"/>
    <w:rsid w:val="00930D41"/>
    <w:rsid w:val="00930F36"/>
    <w:rsid w:val="0093101B"/>
    <w:rsid w:val="00932C0C"/>
    <w:rsid w:val="00933B22"/>
    <w:rsid w:val="00933DA9"/>
    <w:rsid w:val="00933FFB"/>
    <w:rsid w:val="00936C54"/>
    <w:rsid w:val="0093759A"/>
    <w:rsid w:val="009421B1"/>
    <w:rsid w:val="00943646"/>
    <w:rsid w:val="00943D5A"/>
    <w:rsid w:val="009440CB"/>
    <w:rsid w:val="00945414"/>
    <w:rsid w:val="00945639"/>
    <w:rsid w:val="00950358"/>
    <w:rsid w:val="00950566"/>
    <w:rsid w:val="009506EC"/>
    <w:rsid w:val="00950D21"/>
    <w:rsid w:val="0095104D"/>
    <w:rsid w:val="00951A6A"/>
    <w:rsid w:val="009529DD"/>
    <w:rsid w:val="00952B47"/>
    <w:rsid w:val="00952E6C"/>
    <w:rsid w:val="009541D1"/>
    <w:rsid w:val="00954BB7"/>
    <w:rsid w:val="009553CC"/>
    <w:rsid w:val="00955608"/>
    <w:rsid w:val="00955BBA"/>
    <w:rsid w:val="00956584"/>
    <w:rsid w:val="00957D42"/>
    <w:rsid w:val="00957F15"/>
    <w:rsid w:val="00960493"/>
    <w:rsid w:val="00960A92"/>
    <w:rsid w:val="009618DB"/>
    <w:rsid w:val="009620A9"/>
    <w:rsid w:val="00962798"/>
    <w:rsid w:val="009647EF"/>
    <w:rsid w:val="00964961"/>
    <w:rsid w:val="00964E25"/>
    <w:rsid w:val="00965BC9"/>
    <w:rsid w:val="0096782B"/>
    <w:rsid w:val="00967CAA"/>
    <w:rsid w:val="00967CCC"/>
    <w:rsid w:val="009715D9"/>
    <w:rsid w:val="009716A9"/>
    <w:rsid w:val="00972872"/>
    <w:rsid w:val="00973AA4"/>
    <w:rsid w:val="00974237"/>
    <w:rsid w:val="00977A0C"/>
    <w:rsid w:val="00977B25"/>
    <w:rsid w:val="00980818"/>
    <w:rsid w:val="0098149F"/>
    <w:rsid w:val="0098202D"/>
    <w:rsid w:val="009832E2"/>
    <w:rsid w:val="00984426"/>
    <w:rsid w:val="009847F4"/>
    <w:rsid w:val="00986DB0"/>
    <w:rsid w:val="00986FD9"/>
    <w:rsid w:val="0098763F"/>
    <w:rsid w:val="00990107"/>
    <w:rsid w:val="00990BEB"/>
    <w:rsid w:val="009911D4"/>
    <w:rsid w:val="00991625"/>
    <w:rsid w:val="0099213A"/>
    <w:rsid w:val="00994024"/>
    <w:rsid w:val="009942A5"/>
    <w:rsid w:val="009967FF"/>
    <w:rsid w:val="009A0229"/>
    <w:rsid w:val="009A0DC3"/>
    <w:rsid w:val="009A167A"/>
    <w:rsid w:val="009A19ED"/>
    <w:rsid w:val="009A1E4D"/>
    <w:rsid w:val="009A2BB5"/>
    <w:rsid w:val="009A38BD"/>
    <w:rsid w:val="009A39A3"/>
    <w:rsid w:val="009A4B16"/>
    <w:rsid w:val="009A5810"/>
    <w:rsid w:val="009A7642"/>
    <w:rsid w:val="009B040B"/>
    <w:rsid w:val="009B1F1E"/>
    <w:rsid w:val="009B1F67"/>
    <w:rsid w:val="009B229D"/>
    <w:rsid w:val="009B2419"/>
    <w:rsid w:val="009B39D6"/>
    <w:rsid w:val="009B5577"/>
    <w:rsid w:val="009B570F"/>
    <w:rsid w:val="009B61C5"/>
    <w:rsid w:val="009B6687"/>
    <w:rsid w:val="009B6D61"/>
    <w:rsid w:val="009B736D"/>
    <w:rsid w:val="009C08FA"/>
    <w:rsid w:val="009C0F79"/>
    <w:rsid w:val="009C21D9"/>
    <w:rsid w:val="009C2625"/>
    <w:rsid w:val="009C5458"/>
    <w:rsid w:val="009C683B"/>
    <w:rsid w:val="009C7571"/>
    <w:rsid w:val="009D0DC4"/>
    <w:rsid w:val="009D0FE7"/>
    <w:rsid w:val="009D22EE"/>
    <w:rsid w:val="009D2A7E"/>
    <w:rsid w:val="009D317D"/>
    <w:rsid w:val="009D32BE"/>
    <w:rsid w:val="009D36AF"/>
    <w:rsid w:val="009D3975"/>
    <w:rsid w:val="009D463A"/>
    <w:rsid w:val="009D4F6D"/>
    <w:rsid w:val="009D54B5"/>
    <w:rsid w:val="009D54C8"/>
    <w:rsid w:val="009D57CD"/>
    <w:rsid w:val="009E0C9C"/>
    <w:rsid w:val="009E1003"/>
    <w:rsid w:val="009E1CCC"/>
    <w:rsid w:val="009E2B1F"/>
    <w:rsid w:val="009E3F70"/>
    <w:rsid w:val="009E442D"/>
    <w:rsid w:val="009E4742"/>
    <w:rsid w:val="009E5824"/>
    <w:rsid w:val="009E62EF"/>
    <w:rsid w:val="009E79B4"/>
    <w:rsid w:val="009F0B64"/>
    <w:rsid w:val="009F3608"/>
    <w:rsid w:val="009F36F4"/>
    <w:rsid w:val="009F375E"/>
    <w:rsid w:val="009F64E0"/>
    <w:rsid w:val="009F6BCA"/>
    <w:rsid w:val="009F7601"/>
    <w:rsid w:val="00A00B66"/>
    <w:rsid w:val="00A010CC"/>
    <w:rsid w:val="00A01401"/>
    <w:rsid w:val="00A01701"/>
    <w:rsid w:val="00A026F5"/>
    <w:rsid w:val="00A03246"/>
    <w:rsid w:val="00A04414"/>
    <w:rsid w:val="00A049EC"/>
    <w:rsid w:val="00A04D3A"/>
    <w:rsid w:val="00A0610F"/>
    <w:rsid w:val="00A07128"/>
    <w:rsid w:val="00A10AEF"/>
    <w:rsid w:val="00A132F8"/>
    <w:rsid w:val="00A14EB9"/>
    <w:rsid w:val="00A14EEA"/>
    <w:rsid w:val="00A15880"/>
    <w:rsid w:val="00A15F51"/>
    <w:rsid w:val="00A166CB"/>
    <w:rsid w:val="00A166DA"/>
    <w:rsid w:val="00A16D8C"/>
    <w:rsid w:val="00A17A3C"/>
    <w:rsid w:val="00A2226B"/>
    <w:rsid w:val="00A22F08"/>
    <w:rsid w:val="00A2309C"/>
    <w:rsid w:val="00A23BE7"/>
    <w:rsid w:val="00A241EE"/>
    <w:rsid w:val="00A2454C"/>
    <w:rsid w:val="00A265DE"/>
    <w:rsid w:val="00A2748C"/>
    <w:rsid w:val="00A27A21"/>
    <w:rsid w:val="00A30403"/>
    <w:rsid w:val="00A30A7F"/>
    <w:rsid w:val="00A30C2B"/>
    <w:rsid w:val="00A310D2"/>
    <w:rsid w:val="00A327EF"/>
    <w:rsid w:val="00A33417"/>
    <w:rsid w:val="00A33896"/>
    <w:rsid w:val="00A33B53"/>
    <w:rsid w:val="00A34B70"/>
    <w:rsid w:val="00A35CE5"/>
    <w:rsid w:val="00A37E3F"/>
    <w:rsid w:val="00A407EF"/>
    <w:rsid w:val="00A43451"/>
    <w:rsid w:val="00A4382E"/>
    <w:rsid w:val="00A43ED6"/>
    <w:rsid w:val="00A45E65"/>
    <w:rsid w:val="00A46A02"/>
    <w:rsid w:val="00A46ED7"/>
    <w:rsid w:val="00A516BD"/>
    <w:rsid w:val="00A525DF"/>
    <w:rsid w:val="00A53330"/>
    <w:rsid w:val="00A534D0"/>
    <w:rsid w:val="00A5379E"/>
    <w:rsid w:val="00A55150"/>
    <w:rsid w:val="00A56C91"/>
    <w:rsid w:val="00A56CED"/>
    <w:rsid w:val="00A6146C"/>
    <w:rsid w:val="00A61695"/>
    <w:rsid w:val="00A6347F"/>
    <w:rsid w:val="00A64AE9"/>
    <w:rsid w:val="00A67203"/>
    <w:rsid w:val="00A705D7"/>
    <w:rsid w:val="00A706AC"/>
    <w:rsid w:val="00A719AD"/>
    <w:rsid w:val="00A72325"/>
    <w:rsid w:val="00A72D60"/>
    <w:rsid w:val="00A74601"/>
    <w:rsid w:val="00A75584"/>
    <w:rsid w:val="00A758EB"/>
    <w:rsid w:val="00A76679"/>
    <w:rsid w:val="00A77F65"/>
    <w:rsid w:val="00A8058B"/>
    <w:rsid w:val="00A8116F"/>
    <w:rsid w:val="00A817D8"/>
    <w:rsid w:val="00A81FD1"/>
    <w:rsid w:val="00A82184"/>
    <w:rsid w:val="00A84162"/>
    <w:rsid w:val="00A860E1"/>
    <w:rsid w:val="00A877B7"/>
    <w:rsid w:val="00A90112"/>
    <w:rsid w:val="00A91030"/>
    <w:rsid w:val="00A91D24"/>
    <w:rsid w:val="00A92D2F"/>
    <w:rsid w:val="00A969BA"/>
    <w:rsid w:val="00A970EB"/>
    <w:rsid w:val="00AA05C9"/>
    <w:rsid w:val="00AA05E1"/>
    <w:rsid w:val="00AA0C9D"/>
    <w:rsid w:val="00AA2401"/>
    <w:rsid w:val="00AA2FF9"/>
    <w:rsid w:val="00AA351E"/>
    <w:rsid w:val="00AA3DA6"/>
    <w:rsid w:val="00AA4990"/>
    <w:rsid w:val="00AA5FD7"/>
    <w:rsid w:val="00AA6ABE"/>
    <w:rsid w:val="00AA6DE9"/>
    <w:rsid w:val="00AA753F"/>
    <w:rsid w:val="00AB3DDA"/>
    <w:rsid w:val="00AB428C"/>
    <w:rsid w:val="00AB4A24"/>
    <w:rsid w:val="00AB5675"/>
    <w:rsid w:val="00AB6A40"/>
    <w:rsid w:val="00AC08EF"/>
    <w:rsid w:val="00AC2346"/>
    <w:rsid w:val="00AC27B8"/>
    <w:rsid w:val="00AC2A4C"/>
    <w:rsid w:val="00AC4B0C"/>
    <w:rsid w:val="00AD0329"/>
    <w:rsid w:val="00AD1299"/>
    <w:rsid w:val="00AD5320"/>
    <w:rsid w:val="00AD6157"/>
    <w:rsid w:val="00AD66B4"/>
    <w:rsid w:val="00AD7034"/>
    <w:rsid w:val="00AD70A2"/>
    <w:rsid w:val="00AD70FA"/>
    <w:rsid w:val="00AD7B1E"/>
    <w:rsid w:val="00AE088B"/>
    <w:rsid w:val="00AE0DC7"/>
    <w:rsid w:val="00AE10F6"/>
    <w:rsid w:val="00AE131B"/>
    <w:rsid w:val="00AE1399"/>
    <w:rsid w:val="00AE2F7A"/>
    <w:rsid w:val="00AE398F"/>
    <w:rsid w:val="00AE3F89"/>
    <w:rsid w:val="00AE5B49"/>
    <w:rsid w:val="00AE7DDE"/>
    <w:rsid w:val="00AE7EB7"/>
    <w:rsid w:val="00AF1FB8"/>
    <w:rsid w:val="00AF31D3"/>
    <w:rsid w:val="00AF35E5"/>
    <w:rsid w:val="00AF35F7"/>
    <w:rsid w:val="00AF5453"/>
    <w:rsid w:val="00AF597B"/>
    <w:rsid w:val="00AF7C40"/>
    <w:rsid w:val="00B00157"/>
    <w:rsid w:val="00B00397"/>
    <w:rsid w:val="00B00837"/>
    <w:rsid w:val="00B023DB"/>
    <w:rsid w:val="00B028CE"/>
    <w:rsid w:val="00B02AA5"/>
    <w:rsid w:val="00B03E6E"/>
    <w:rsid w:val="00B054DD"/>
    <w:rsid w:val="00B064C9"/>
    <w:rsid w:val="00B064FC"/>
    <w:rsid w:val="00B06A9B"/>
    <w:rsid w:val="00B07E2C"/>
    <w:rsid w:val="00B10EF2"/>
    <w:rsid w:val="00B11305"/>
    <w:rsid w:val="00B11667"/>
    <w:rsid w:val="00B11FAA"/>
    <w:rsid w:val="00B12429"/>
    <w:rsid w:val="00B124B8"/>
    <w:rsid w:val="00B129BB"/>
    <w:rsid w:val="00B15618"/>
    <w:rsid w:val="00B15B5E"/>
    <w:rsid w:val="00B177E9"/>
    <w:rsid w:val="00B17A25"/>
    <w:rsid w:val="00B17CAB"/>
    <w:rsid w:val="00B17DB9"/>
    <w:rsid w:val="00B20685"/>
    <w:rsid w:val="00B20E1F"/>
    <w:rsid w:val="00B2232C"/>
    <w:rsid w:val="00B22616"/>
    <w:rsid w:val="00B2465A"/>
    <w:rsid w:val="00B2757D"/>
    <w:rsid w:val="00B326FA"/>
    <w:rsid w:val="00B327D1"/>
    <w:rsid w:val="00B33714"/>
    <w:rsid w:val="00B351AD"/>
    <w:rsid w:val="00B35504"/>
    <w:rsid w:val="00B3651D"/>
    <w:rsid w:val="00B365DE"/>
    <w:rsid w:val="00B37091"/>
    <w:rsid w:val="00B37B2D"/>
    <w:rsid w:val="00B41F05"/>
    <w:rsid w:val="00B42242"/>
    <w:rsid w:val="00B42AA5"/>
    <w:rsid w:val="00B4359A"/>
    <w:rsid w:val="00B439CC"/>
    <w:rsid w:val="00B452E4"/>
    <w:rsid w:val="00B506BE"/>
    <w:rsid w:val="00B55365"/>
    <w:rsid w:val="00B558FB"/>
    <w:rsid w:val="00B559DB"/>
    <w:rsid w:val="00B55E4F"/>
    <w:rsid w:val="00B56193"/>
    <w:rsid w:val="00B60179"/>
    <w:rsid w:val="00B60271"/>
    <w:rsid w:val="00B61148"/>
    <w:rsid w:val="00B6425D"/>
    <w:rsid w:val="00B6474D"/>
    <w:rsid w:val="00B64907"/>
    <w:rsid w:val="00B64A40"/>
    <w:rsid w:val="00B64C5C"/>
    <w:rsid w:val="00B65D27"/>
    <w:rsid w:val="00B67FA7"/>
    <w:rsid w:val="00B70B46"/>
    <w:rsid w:val="00B711E1"/>
    <w:rsid w:val="00B71F02"/>
    <w:rsid w:val="00B737C8"/>
    <w:rsid w:val="00B76400"/>
    <w:rsid w:val="00B778E7"/>
    <w:rsid w:val="00B80695"/>
    <w:rsid w:val="00B81899"/>
    <w:rsid w:val="00B82074"/>
    <w:rsid w:val="00B83230"/>
    <w:rsid w:val="00B83877"/>
    <w:rsid w:val="00B843E8"/>
    <w:rsid w:val="00B85B2B"/>
    <w:rsid w:val="00B85F2C"/>
    <w:rsid w:val="00B85F81"/>
    <w:rsid w:val="00B86254"/>
    <w:rsid w:val="00B862A8"/>
    <w:rsid w:val="00B86FC2"/>
    <w:rsid w:val="00B90508"/>
    <w:rsid w:val="00B90749"/>
    <w:rsid w:val="00B92496"/>
    <w:rsid w:val="00B92690"/>
    <w:rsid w:val="00B9350E"/>
    <w:rsid w:val="00B93623"/>
    <w:rsid w:val="00B9587E"/>
    <w:rsid w:val="00B95D17"/>
    <w:rsid w:val="00B95F58"/>
    <w:rsid w:val="00B979D6"/>
    <w:rsid w:val="00B97EDA"/>
    <w:rsid w:val="00BA1574"/>
    <w:rsid w:val="00BA3253"/>
    <w:rsid w:val="00BA4C2B"/>
    <w:rsid w:val="00BA4D3C"/>
    <w:rsid w:val="00BA550C"/>
    <w:rsid w:val="00BA6F23"/>
    <w:rsid w:val="00BA7726"/>
    <w:rsid w:val="00BA77B4"/>
    <w:rsid w:val="00BB0D3F"/>
    <w:rsid w:val="00BB0D88"/>
    <w:rsid w:val="00BB21D6"/>
    <w:rsid w:val="00BB2514"/>
    <w:rsid w:val="00BB2569"/>
    <w:rsid w:val="00BB4139"/>
    <w:rsid w:val="00BB5E23"/>
    <w:rsid w:val="00BC0535"/>
    <w:rsid w:val="00BC11A7"/>
    <w:rsid w:val="00BC3589"/>
    <w:rsid w:val="00BC3AD7"/>
    <w:rsid w:val="00BC3E08"/>
    <w:rsid w:val="00BC6D96"/>
    <w:rsid w:val="00BD162C"/>
    <w:rsid w:val="00BD2055"/>
    <w:rsid w:val="00BD25CB"/>
    <w:rsid w:val="00BD297C"/>
    <w:rsid w:val="00BD3874"/>
    <w:rsid w:val="00BD4017"/>
    <w:rsid w:val="00BD4CA3"/>
    <w:rsid w:val="00BD5044"/>
    <w:rsid w:val="00BD5BE6"/>
    <w:rsid w:val="00BD6072"/>
    <w:rsid w:val="00BD6D10"/>
    <w:rsid w:val="00BD7894"/>
    <w:rsid w:val="00BD7BB6"/>
    <w:rsid w:val="00BE3256"/>
    <w:rsid w:val="00BE364B"/>
    <w:rsid w:val="00BE3C67"/>
    <w:rsid w:val="00BE4372"/>
    <w:rsid w:val="00BE57A3"/>
    <w:rsid w:val="00BE6BA8"/>
    <w:rsid w:val="00BF3AF0"/>
    <w:rsid w:val="00BF3CA0"/>
    <w:rsid w:val="00BF4A03"/>
    <w:rsid w:val="00BF5000"/>
    <w:rsid w:val="00C025DB"/>
    <w:rsid w:val="00C04028"/>
    <w:rsid w:val="00C043BC"/>
    <w:rsid w:val="00C0487F"/>
    <w:rsid w:val="00C05696"/>
    <w:rsid w:val="00C060DF"/>
    <w:rsid w:val="00C07031"/>
    <w:rsid w:val="00C10680"/>
    <w:rsid w:val="00C10690"/>
    <w:rsid w:val="00C1109F"/>
    <w:rsid w:val="00C1133A"/>
    <w:rsid w:val="00C1237A"/>
    <w:rsid w:val="00C12846"/>
    <w:rsid w:val="00C17268"/>
    <w:rsid w:val="00C22D9E"/>
    <w:rsid w:val="00C271AE"/>
    <w:rsid w:val="00C305C6"/>
    <w:rsid w:val="00C32DD3"/>
    <w:rsid w:val="00C34CF9"/>
    <w:rsid w:val="00C40D8F"/>
    <w:rsid w:val="00C4106F"/>
    <w:rsid w:val="00C4153C"/>
    <w:rsid w:val="00C435F3"/>
    <w:rsid w:val="00C44546"/>
    <w:rsid w:val="00C449ED"/>
    <w:rsid w:val="00C44B72"/>
    <w:rsid w:val="00C46C11"/>
    <w:rsid w:val="00C4794B"/>
    <w:rsid w:val="00C47E2C"/>
    <w:rsid w:val="00C50761"/>
    <w:rsid w:val="00C50767"/>
    <w:rsid w:val="00C51E63"/>
    <w:rsid w:val="00C53905"/>
    <w:rsid w:val="00C54E03"/>
    <w:rsid w:val="00C55812"/>
    <w:rsid w:val="00C55FFA"/>
    <w:rsid w:val="00C566A5"/>
    <w:rsid w:val="00C601A8"/>
    <w:rsid w:val="00C6044A"/>
    <w:rsid w:val="00C608B7"/>
    <w:rsid w:val="00C6151C"/>
    <w:rsid w:val="00C64222"/>
    <w:rsid w:val="00C64877"/>
    <w:rsid w:val="00C6520E"/>
    <w:rsid w:val="00C65825"/>
    <w:rsid w:val="00C6602E"/>
    <w:rsid w:val="00C6773D"/>
    <w:rsid w:val="00C72BBF"/>
    <w:rsid w:val="00C72FA9"/>
    <w:rsid w:val="00C7482C"/>
    <w:rsid w:val="00C76B94"/>
    <w:rsid w:val="00C80440"/>
    <w:rsid w:val="00C804B6"/>
    <w:rsid w:val="00C817C9"/>
    <w:rsid w:val="00C81E11"/>
    <w:rsid w:val="00C8362B"/>
    <w:rsid w:val="00C83D55"/>
    <w:rsid w:val="00C83E72"/>
    <w:rsid w:val="00C846C6"/>
    <w:rsid w:val="00C87038"/>
    <w:rsid w:val="00C8740E"/>
    <w:rsid w:val="00C912D9"/>
    <w:rsid w:val="00C91E63"/>
    <w:rsid w:val="00C93127"/>
    <w:rsid w:val="00C9420F"/>
    <w:rsid w:val="00C9492F"/>
    <w:rsid w:val="00C94C39"/>
    <w:rsid w:val="00C97DD1"/>
    <w:rsid w:val="00CA0D53"/>
    <w:rsid w:val="00CA1059"/>
    <w:rsid w:val="00CA2E2D"/>
    <w:rsid w:val="00CA45B7"/>
    <w:rsid w:val="00CA4610"/>
    <w:rsid w:val="00CA5F15"/>
    <w:rsid w:val="00CA6500"/>
    <w:rsid w:val="00CA70DF"/>
    <w:rsid w:val="00CA7664"/>
    <w:rsid w:val="00CA7858"/>
    <w:rsid w:val="00CA7B10"/>
    <w:rsid w:val="00CB1AB0"/>
    <w:rsid w:val="00CB1C31"/>
    <w:rsid w:val="00CB3267"/>
    <w:rsid w:val="00CB33D5"/>
    <w:rsid w:val="00CB40D2"/>
    <w:rsid w:val="00CB7292"/>
    <w:rsid w:val="00CC0026"/>
    <w:rsid w:val="00CC0AE3"/>
    <w:rsid w:val="00CC1231"/>
    <w:rsid w:val="00CC174F"/>
    <w:rsid w:val="00CC1897"/>
    <w:rsid w:val="00CC2017"/>
    <w:rsid w:val="00CC20E7"/>
    <w:rsid w:val="00CC45D0"/>
    <w:rsid w:val="00CC551D"/>
    <w:rsid w:val="00CD172A"/>
    <w:rsid w:val="00CD1952"/>
    <w:rsid w:val="00CD287D"/>
    <w:rsid w:val="00CD31CF"/>
    <w:rsid w:val="00CD3BF4"/>
    <w:rsid w:val="00CD3C4B"/>
    <w:rsid w:val="00CD598D"/>
    <w:rsid w:val="00CD6F1F"/>
    <w:rsid w:val="00CD785D"/>
    <w:rsid w:val="00CE0A55"/>
    <w:rsid w:val="00CE0C78"/>
    <w:rsid w:val="00CE129F"/>
    <w:rsid w:val="00CE1654"/>
    <w:rsid w:val="00CE1747"/>
    <w:rsid w:val="00CE326F"/>
    <w:rsid w:val="00CE53EB"/>
    <w:rsid w:val="00CE68D5"/>
    <w:rsid w:val="00CE6ACD"/>
    <w:rsid w:val="00CF0378"/>
    <w:rsid w:val="00CF086A"/>
    <w:rsid w:val="00CF092D"/>
    <w:rsid w:val="00CF13D6"/>
    <w:rsid w:val="00CF20D8"/>
    <w:rsid w:val="00CF215B"/>
    <w:rsid w:val="00CF2FEF"/>
    <w:rsid w:val="00CF3B96"/>
    <w:rsid w:val="00CF44F5"/>
    <w:rsid w:val="00CF507C"/>
    <w:rsid w:val="00CF61DA"/>
    <w:rsid w:val="00CF71CF"/>
    <w:rsid w:val="00CF7C1D"/>
    <w:rsid w:val="00D01CAE"/>
    <w:rsid w:val="00D01D80"/>
    <w:rsid w:val="00D05E0D"/>
    <w:rsid w:val="00D0645A"/>
    <w:rsid w:val="00D07437"/>
    <w:rsid w:val="00D143B2"/>
    <w:rsid w:val="00D1483D"/>
    <w:rsid w:val="00D149EC"/>
    <w:rsid w:val="00D14FAE"/>
    <w:rsid w:val="00D15243"/>
    <w:rsid w:val="00D1672B"/>
    <w:rsid w:val="00D16E20"/>
    <w:rsid w:val="00D17668"/>
    <w:rsid w:val="00D20EAF"/>
    <w:rsid w:val="00D222B8"/>
    <w:rsid w:val="00D22780"/>
    <w:rsid w:val="00D234F2"/>
    <w:rsid w:val="00D23602"/>
    <w:rsid w:val="00D2416A"/>
    <w:rsid w:val="00D251BA"/>
    <w:rsid w:val="00D316FC"/>
    <w:rsid w:val="00D31C71"/>
    <w:rsid w:val="00D33D15"/>
    <w:rsid w:val="00D33F0F"/>
    <w:rsid w:val="00D34E15"/>
    <w:rsid w:val="00D36C5C"/>
    <w:rsid w:val="00D37807"/>
    <w:rsid w:val="00D37D64"/>
    <w:rsid w:val="00D41EDB"/>
    <w:rsid w:val="00D42240"/>
    <w:rsid w:val="00D42452"/>
    <w:rsid w:val="00D427B7"/>
    <w:rsid w:val="00D42B6F"/>
    <w:rsid w:val="00D431AE"/>
    <w:rsid w:val="00D47412"/>
    <w:rsid w:val="00D50AAC"/>
    <w:rsid w:val="00D50BF9"/>
    <w:rsid w:val="00D50EEC"/>
    <w:rsid w:val="00D51BEE"/>
    <w:rsid w:val="00D52490"/>
    <w:rsid w:val="00D54265"/>
    <w:rsid w:val="00D55484"/>
    <w:rsid w:val="00D55815"/>
    <w:rsid w:val="00D57982"/>
    <w:rsid w:val="00D61B6A"/>
    <w:rsid w:val="00D61BBC"/>
    <w:rsid w:val="00D61F1E"/>
    <w:rsid w:val="00D626A5"/>
    <w:rsid w:val="00D65A6D"/>
    <w:rsid w:val="00D6625F"/>
    <w:rsid w:val="00D70176"/>
    <w:rsid w:val="00D705F5"/>
    <w:rsid w:val="00D70916"/>
    <w:rsid w:val="00D73179"/>
    <w:rsid w:val="00D733F5"/>
    <w:rsid w:val="00D74023"/>
    <w:rsid w:val="00D74025"/>
    <w:rsid w:val="00D74D37"/>
    <w:rsid w:val="00D76709"/>
    <w:rsid w:val="00D7702B"/>
    <w:rsid w:val="00D80E14"/>
    <w:rsid w:val="00D810AF"/>
    <w:rsid w:val="00D827A5"/>
    <w:rsid w:val="00D829A3"/>
    <w:rsid w:val="00D834FA"/>
    <w:rsid w:val="00D83576"/>
    <w:rsid w:val="00D8375C"/>
    <w:rsid w:val="00D83B5E"/>
    <w:rsid w:val="00D84FA2"/>
    <w:rsid w:val="00D85C2F"/>
    <w:rsid w:val="00D86571"/>
    <w:rsid w:val="00D8698A"/>
    <w:rsid w:val="00D877A4"/>
    <w:rsid w:val="00D9144F"/>
    <w:rsid w:val="00D9162B"/>
    <w:rsid w:val="00D916F5"/>
    <w:rsid w:val="00D91A37"/>
    <w:rsid w:val="00D91EC4"/>
    <w:rsid w:val="00D92C13"/>
    <w:rsid w:val="00D94664"/>
    <w:rsid w:val="00D94E65"/>
    <w:rsid w:val="00DA0E65"/>
    <w:rsid w:val="00DA1D9F"/>
    <w:rsid w:val="00DA289C"/>
    <w:rsid w:val="00DA3F29"/>
    <w:rsid w:val="00DA4BEC"/>
    <w:rsid w:val="00DA4EF0"/>
    <w:rsid w:val="00DA57A0"/>
    <w:rsid w:val="00DB2353"/>
    <w:rsid w:val="00DB5242"/>
    <w:rsid w:val="00DB59FC"/>
    <w:rsid w:val="00DB612F"/>
    <w:rsid w:val="00DB68D9"/>
    <w:rsid w:val="00DB6905"/>
    <w:rsid w:val="00DB7254"/>
    <w:rsid w:val="00DC0446"/>
    <w:rsid w:val="00DC0FC0"/>
    <w:rsid w:val="00DC170F"/>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251A"/>
    <w:rsid w:val="00DD444A"/>
    <w:rsid w:val="00DD452B"/>
    <w:rsid w:val="00DD498E"/>
    <w:rsid w:val="00DD4DD3"/>
    <w:rsid w:val="00DD5CF8"/>
    <w:rsid w:val="00DD6553"/>
    <w:rsid w:val="00DE117D"/>
    <w:rsid w:val="00DE315F"/>
    <w:rsid w:val="00DE38B4"/>
    <w:rsid w:val="00DE3DB4"/>
    <w:rsid w:val="00DE4475"/>
    <w:rsid w:val="00DE530B"/>
    <w:rsid w:val="00DE5BD3"/>
    <w:rsid w:val="00DE6094"/>
    <w:rsid w:val="00DE60B3"/>
    <w:rsid w:val="00DE7DAB"/>
    <w:rsid w:val="00DF10C3"/>
    <w:rsid w:val="00DF1761"/>
    <w:rsid w:val="00DF3BAC"/>
    <w:rsid w:val="00DF3F98"/>
    <w:rsid w:val="00DF4314"/>
    <w:rsid w:val="00DF4359"/>
    <w:rsid w:val="00DF511A"/>
    <w:rsid w:val="00DF5874"/>
    <w:rsid w:val="00DF69DF"/>
    <w:rsid w:val="00E00054"/>
    <w:rsid w:val="00E00688"/>
    <w:rsid w:val="00E00B01"/>
    <w:rsid w:val="00E02CA0"/>
    <w:rsid w:val="00E03890"/>
    <w:rsid w:val="00E039DB"/>
    <w:rsid w:val="00E04D8D"/>
    <w:rsid w:val="00E05C27"/>
    <w:rsid w:val="00E06193"/>
    <w:rsid w:val="00E064F8"/>
    <w:rsid w:val="00E06551"/>
    <w:rsid w:val="00E0668A"/>
    <w:rsid w:val="00E06E96"/>
    <w:rsid w:val="00E119F2"/>
    <w:rsid w:val="00E128AA"/>
    <w:rsid w:val="00E15FD6"/>
    <w:rsid w:val="00E16672"/>
    <w:rsid w:val="00E207E6"/>
    <w:rsid w:val="00E208A2"/>
    <w:rsid w:val="00E20EB6"/>
    <w:rsid w:val="00E21269"/>
    <w:rsid w:val="00E2224C"/>
    <w:rsid w:val="00E223FD"/>
    <w:rsid w:val="00E2381A"/>
    <w:rsid w:val="00E250F9"/>
    <w:rsid w:val="00E255E8"/>
    <w:rsid w:val="00E26F21"/>
    <w:rsid w:val="00E3041C"/>
    <w:rsid w:val="00E30A8A"/>
    <w:rsid w:val="00E311D1"/>
    <w:rsid w:val="00E31928"/>
    <w:rsid w:val="00E32D13"/>
    <w:rsid w:val="00E34BE4"/>
    <w:rsid w:val="00E3586F"/>
    <w:rsid w:val="00E35971"/>
    <w:rsid w:val="00E36410"/>
    <w:rsid w:val="00E40405"/>
    <w:rsid w:val="00E41450"/>
    <w:rsid w:val="00E433A8"/>
    <w:rsid w:val="00E43558"/>
    <w:rsid w:val="00E44936"/>
    <w:rsid w:val="00E4595D"/>
    <w:rsid w:val="00E47F76"/>
    <w:rsid w:val="00E50477"/>
    <w:rsid w:val="00E50E30"/>
    <w:rsid w:val="00E51B2B"/>
    <w:rsid w:val="00E51CF4"/>
    <w:rsid w:val="00E52CB0"/>
    <w:rsid w:val="00E52D22"/>
    <w:rsid w:val="00E545CF"/>
    <w:rsid w:val="00E563FC"/>
    <w:rsid w:val="00E614B3"/>
    <w:rsid w:val="00E62D74"/>
    <w:rsid w:val="00E637A8"/>
    <w:rsid w:val="00E65FB5"/>
    <w:rsid w:val="00E660E8"/>
    <w:rsid w:val="00E661AA"/>
    <w:rsid w:val="00E66EA5"/>
    <w:rsid w:val="00E70523"/>
    <w:rsid w:val="00E70E45"/>
    <w:rsid w:val="00E714A9"/>
    <w:rsid w:val="00E7230B"/>
    <w:rsid w:val="00E72B6E"/>
    <w:rsid w:val="00E72B77"/>
    <w:rsid w:val="00E72BBE"/>
    <w:rsid w:val="00E72C1B"/>
    <w:rsid w:val="00E72DBE"/>
    <w:rsid w:val="00E73062"/>
    <w:rsid w:val="00E73559"/>
    <w:rsid w:val="00E7456F"/>
    <w:rsid w:val="00E750C9"/>
    <w:rsid w:val="00E761CB"/>
    <w:rsid w:val="00E77176"/>
    <w:rsid w:val="00E77928"/>
    <w:rsid w:val="00E77929"/>
    <w:rsid w:val="00E807E7"/>
    <w:rsid w:val="00E8265D"/>
    <w:rsid w:val="00E82795"/>
    <w:rsid w:val="00E828DC"/>
    <w:rsid w:val="00E84369"/>
    <w:rsid w:val="00E860B5"/>
    <w:rsid w:val="00E90601"/>
    <w:rsid w:val="00E90999"/>
    <w:rsid w:val="00E90CE6"/>
    <w:rsid w:val="00E912A6"/>
    <w:rsid w:val="00E9257F"/>
    <w:rsid w:val="00E92C46"/>
    <w:rsid w:val="00E95266"/>
    <w:rsid w:val="00E96498"/>
    <w:rsid w:val="00E96A3A"/>
    <w:rsid w:val="00E9708A"/>
    <w:rsid w:val="00EA136B"/>
    <w:rsid w:val="00EA2154"/>
    <w:rsid w:val="00EA2249"/>
    <w:rsid w:val="00EA2E4F"/>
    <w:rsid w:val="00EA3C93"/>
    <w:rsid w:val="00EA44ED"/>
    <w:rsid w:val="00EA7500"/>
    <w:rsid w:val="00EA77E3"/>
    <w:rsid w:val="00EA7CEC"/>
    <w:rsid w:val="00EA7F41"/>
    <w:rsid w:val="00EB0CCB"/>
    <w:rsid w:val="00EB18A2"/>
    <w:rsid w:val="00EB39EE"/>
    <w:rsid w:val="00EB61C2"/>
    <w:rsid w:val="00EC129F"/>
    <w:rsid w:val="00EC3E8B"/>
    <w:rsid w:val="00EC4342"/>
    <w:rsid w:val="00EC4519"/>
    <w:rsid w:val="00EC633E"/>
    <w:rsid w:val="00EC6936"/>
    <w:rsid w:val="00EC77F2"/>
    <w:rsid w:val="00ED0C42"/>
    <w:rsid w:val="00ED1367"/>
    <w:rsid w:val="00ED5421"/>
    <w:rsid w:val="00ED5F4D"/>
    <w:rsid w:val="00ED6722"/>
    <w:rsid w:val="00EE24C0"/>
    <w:rsid w:val="00EE40EE"/>
    <w:rsid w:val="00EE48AA"/>
    <w:rsid w:val="00EE5405"/>
    <w:rsid w:val="00EE5710"/>
    <w:rsid w:val="00EE6850"/>
    <w:rsid w:val="00EF04ED"/>
    <w:rsid w:val="00EF1F91"/>
    <w:rsid w:val="00EF2FF4"/>
    <w:rsid w:val="00EF3D75"/>
    <w:rsid w:val="00EF43FD"/>
    <w:rsid w:val="00EF4BCF"/>
    <w:rsid w:val="00EF56CF"/>
    <w:rsid w:val="00F0080E"/>
    <w:rsid w:val="00F010D8"/>
    <w:rsid w:val="00F07236"/>
    <w:rsid w:val="00F079C4"/>
    <w:rsid w:val="00F103E6"/>
    <w:rsid w:val="00F114D7"/>
    <w:rsid w:val="00F1269D"/>
    <w:rsid w:val="00F1282E"/>
    <w:rsid w:val="00F147A2"/>
    <w:rsid w:val="00F14C31"/>
    <w:rsid w:val="00F150DA"/>
    <w:rsid w:val="00F15947"/>
    <w:rsid w:val="00F16338"/>
    <w:rsid w:val="00F16D1C"/>
    <w:rsid w:val="00F1787F"/>
    <w:rsid w:val="00F17C2B"/>
    <w:rsid w:val="00F211C3"/>
    <w:rsid w:val="00F2192E"/>
    <w:rsid w:val="00F219AF"/>
    <w:rsid w:val="00F21B82"/>
    <w:rsid w:val="00F21D81"/>
    <w:rsid w:val="00F21E6C"/>
    <w:rsid w:val="00F22A95"/>
    <w:rsid w:val="00F2417A"/>
    <w:rsid w:val="00F24791"/>
    <w:rsid w:val="00F259D1"/>
    <w:rsid w:val="00F307AA"/>
    <w:rsid w:val="00F30C4B"/>
    <w:rsid w:val="00F31409"/>
    <w:rsid w:val="00F3180C"/>
    <w:rsid w:val="00F3180E"/>
    <w:rsid w:val="00F339D1"/>
    <w:rsid w:val="00F3415D"/>
    <w:rsid w:val="00F342DA"/>
    <w:rsid w:val="00F35B6E"/>
    <w:rsid w:val="00F36B18"/>
    <w:rsid w:val="00F3720E"/>
    <w:rsid w:val="00F37315"/>
    <w:rsid w:val="00F41292"/>
    <w:rsid w:val="00F41E2B"/>
    <w:rsid w:val="00F4232B"/>
    <w:rsid w:val="00F433DB"/>
    <w:rsid w:val="00F4370E"/>
    <w:rsid w:val="00F448DE"/>
    <w:rsid w:val="00F46962"/>
    <w:rsid w:val="00F47693"/>
    <w:rsid w:val="00F4789F"/>
    <w:rsid w:val="00F50DD0"/>
    <w:rsid w:val="00F510CE"/>
    <w:rsid w:val="00F519AF"/>
    <w:rsid w:val="00F525DF"/>
    <w:rsid w:val="00F54ADF"/>
    <w:rsid w:val="00F551CE"/>
    <w:rsid w:val="00F55486"/>
    <w:rsid w:val="00F55B77"/>
    <w:rsid w:val="00F55C90"/>
    <w:rsid w:val="00F5609C"/>
    <w:rsid w:val="00F5750B"/>
    <w:rsid w:val="00F600A4"/>
    <w:rsid w:val="00F613EB"/>
    <w:rsid w:val="00F617B6"/>
    <w:rsid w:val="00F61DD4"/>
    <w:rsid w:val="00F620A3"/>
    <w:rsid w:val="00F631DC"/>
    <w:rsid w:val="00F643F1"/>
    <w:rsid w:val="00F654BF"/>
    <w:rsid w:val="00F65CC9"/>
    <w:rsid w:val="00F665B1"/>
    <w:rsid w:val="00F67430"/>
    <w:rsid w:val="00F67B47"/>
    <w:rsid w:val="00F67D3C"/>
    <w:rsid w:val="00F67F77"/>
    <w:rsid w:val="00F7164A"/>
    <w:rsid w:val="00F71971"/>
    <w:rsid w:val="00F74436"/>
    <w:rsid w:val="00F75BF3"/>
    <w:rsid w:val="00F760B3"/>
    <w:rsid w:val="00F76B20"/>
    <w:rsid w:val="00F76DB4"/>
    <w:rsid w:val="00F80152"/>
    <w:rsid w:val="00F80B94"/>
    <w:rsid w:val="00F80FB7"/>
    <w:rsid w:val="00F817C2"/>
    <w:rsid w:val="00F81ABB"/>
    <w:rsid w:val="00F82E94"/>
    <w:rsid w:val="00F84273"/>
    <w:rsid w:val="00F852A9"/>
    <w:rsid w:val="00F86162"/>
    <w:rsid w:val="00F87730"/>
    <w:rsid w:val="00F91BBD"/>
    <w:rsid w:val="00F91FBB"/>
    <w:rsid w:val="00F94545"/>
    <w:rsid w:val="00F94776"/>
    <w:rsid w:val="00F94C4D"/>
    <w:rsid w:val="00F97A6C"/>
    <w:rsid w:val="00FA0610"/>
    <w:rsid w:val="00FA1FDC"/>
    <w:rsid w:val="00FA2E85"/>
    <w:rsid w:val="00FA3CFC"/>
    <w:rsid w:val="00FA53E1"/>
    <w:rsid w:val="00FA56BB"/>
    <w:rsid w:val="00FA6FC1"/>
    <w:rsid w:val="00FA7D13"/>
    <w:rsid w:val="00FB0A03"/>
    <w:rsid w:val="00FB0AA9"/>
    <w:rsid w:val="00FB16BB"/>
    <w:rsid w:val="00FB1984"/>
    <w:rsid w:val="00FB2400"/>
    <w:rsid w:val="00FB2C70"/>
    <w:rsid w:val="00FB5932"/>
    <w:rsid w:val="00FB7148"/>
    <w:rsid w:val="00FC1355"/>
    <w:rsid w:val="00FC3070"/>
    <w:rsid w:val="00FC4B96"/>
    <w:rsid w:val="00FC4CA7"/>
    <w:rsid w:val="00FC6137"/>
    <w:rsid w:val="00FC681A"/>
    <w:rsid w:val="00FD07F8"/>
    <w:rsid w:val="00FD2DF1"/>
    <w:rsid w:val="00FD4103"/>
    <w:rsid w:val="00FD4240"/>
    <w:rsid w:val="00FD46B2"/>
    <w:rsid w:val="00FD48F2"/>
    <w:rsid w:val="00FD49F3"/>
    <w:rsid w:val="00FD5F80"/>
    <w:rsid w:val="00FE08D3"/>
    <w:rsid w:val="00FE0941"/>
    <w:rsid w:val="00FE0C49"/>
    <w:rsid w:val="00FE2083"/>
    <w:rsid w:val="00FE3957"/>
    <w:rsid w:val="00FE4B41"/>
    <w:rsid w:val="00FF3625"/>
    <w:rsid w:val="00FF3E00"/>
    <w:rsid w:val="00FF3E83"/>
    <w:rsid w:val="00FF40A9"/>
    <w:rsid w:val="00FF47AC"/>
    <w:rsid w:val="00FF49B3"/>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73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440788">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5445218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3695650">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957081">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46597389">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13357799">
      <w:bodyDiv w:val="1"/>
      <w:marLeft w:val="0"/>
      <w:marRight w:val="0"/>
      <w:marTop w:val="0"/>
      <w:marBottom w:val="0"/>
      <w:divBdr>
        <w:top w:val="none" w:sz="0" w:space="0" w:color="auto"/>
        <w:left w:val="none" w:sz="0" w:space="0" w:color="auto"/>
        <w:bottom w:val="none" w:sz="0" w:space="0" w:color="auto"/>
        <w:right w:val="none" w:sz="0" w:space="0" w:color="auto"/>
      </w:divBdr>
    </w:div>
    <w:div w:id="211525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2441D-8D1C-42A4-901E-917B9CD30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1811</Words>
  <Characters>10327</Characters>
  <Application>Microsoft Office Word</Application>
  <DocSecurity>0</DocSecurity>
  <Lines>86</Lines>
  <Paragraphs>24</Paragraphs>
  <ScaleCrop>false</ScaleCrop>
  <Company>vivo mobile communication co.</Company>
  <LinksUpToDate>false</LinksUpToDate>
  <CharactersWithSpaces>12114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Xueming Pan</cp:lastModifiedBy>
  <cp:revision>5</cp:revision>
  <cp:lastPrinted>2008-12-09T03:19:00Z</cp:lastPrinted>
  <dcterms:created xsi:type="dcterms:W3CDTF">2018-06-04T02:28:00Z</dcterms:created>
  <dcterms:modified xsi:type="dcterms:W3CDTF">2018-06-04T08:42:00Z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